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3F" w:rsidRPr="00816F4B" w:rsidRDefault="0007553F" w:rsidP="00816F4B">
      <w:pPr>
        <w:pStyle w:val="NormalWeb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16F4B">
        <w:rPr>
          <w:rFonts w:ascii="Arial" w:hAnsi="Arial" w:cs="Arial"/>
          <w:b/>
          <w:sz w:val="20"/>
          <w:szCs w:val="20"/>
          <w:u w:val="single"/>
        </w:rPr>
        <w:t>Barriers to the Effective Utilization of Palliative Care Services in the Acute Care Setting – with Emphasis on Terminal Non-Cancer Diseases</w:t>
      </w:r>
    </w:p>
    <w:p w:rsidR="0007553F" w:rsidRPr="00816F4B" w:rsidRDefault="0007553F" w:rsidP="0007553F">
      <w:pPr>
        <w:pStyle w:val="NormalWeb"/>
        <w:spacing w:line="276" w:lineRule="auto"/>
        <w:rPr>
          <w:rFonts w:ascii="Arial" w:hAnsi="Arial" w:cs="Arial"/>
          <w:sz w:val="20"/>
          <w:szCs w:val="20"/>
        </w:rPr>
      </w:pPr>
      <w:r w:rsidRPr="00816F4B">
        <w:rPr>
          <w:rFonts w:ascii="Arial" w:hAnsi="Arial" w:cs="Arial"/>
          <w:sz w:val="20"/>
          <w:szCs w:val="20"/>
        </w:rPr>
        <w:t xml:space="preserve">Randol Kennedy M.D, </w:t>
      </w:r>
      <w:proofErr w:type="spellStart"/>
      <w:r w:rsidRPr="00816F4B">
        <w:rPr>
          <w:rFonts w:ascii="Arial" w:hAnsi="Arial" w:cs="Arial"/>
          <w:sz w:val="20"/>
          <w:szCs w:val="20"/>
        </w:rPr>
        <w:t>Nabilah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Abdullah M.D, </w:t>
      </w:r>
      <w:proofErr w:type="spellStart"/>
      <w:r w:rsidRPr="00816F4B">
        <w:rPr>
          <w:rFonts w:ascii="Arial" w:hAnsi="Arial" w:cs="Arial"/>
          <w:sz w:val="20"/>
          <w:szCs w:val="20"/>
        </w:rPr>
        <w:t>Rhajarshi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6F4B">
        <w:rPr>
          <w:rFonts w:ascii="Arial" w:hAnsi="Arial" w:cs="Arial"/>
          <w:sz w:val="20"/>
          <w:szCs w:val="20"/>
        </w:rPr>
        <w:t>Bhadra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M.D, Nana  </w:t>
      </w:r>
      <w:proofErr w:type="spellStart"/>
      <w:r w:rsidRPr="00816F4B">
        <w:rPr>
          <w:rFonts w:ascii="Arial" w:hAnsi="Arial" w:cs="Arial"/>
          <w:sz w:val="20"/>
          <w:szCs w:val="20"/>
        </w:rPr>
        <w:t>Osei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6F4B">
        <w:rPr>
          <w:rFonts w:ascii="Arial" w:hAnsi="Arial" w:cs="Arial"/>
          <w:sz w:val="20"/>
          <w:szCs w:val="20"/>
        </w:rPr>
        <w:t>Bonsu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M.D, Harold Ickes M.D, </w:t>
      </w:r>
      <w:proofErr w:type="spellStart"/>
      <w:r w:rsidRPr="00816F4B">
        <w:rPr>
          <w:rFonts w:ascii="Arial" w:hAnsi="Arial" w:cs="Arial"/>
          <w:sz w:val="20"/>
          <w:szCs w:val="20"/>
        </w:rPr>
        <w:t>Mojtaba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16F4B">
        <w:rPr>
          <w:rFonts w:ascii="Arial" w:hAnsi="Arial" w:cs="Arial"/>
          <w:sz w:val="20"/>
          <w:szCs w:val="20"/>
        </w:rPr>
        <w:t>Fayezizadeh</w:t>
      </w:r>
      <w:proofErr w:type="spellEnd"/>
      <w:r w:rsidRPr="00816F4B">
        <w:rPr>
          <w:rFonts w:ascii="Arial" w:hAnsi="Arial" w:cs="Arial"/>
          <w:sz w:val="20"/>
          <w:szCs w:val="20"/>
        </w:rPr>
        <w:t xml:space="preserve"> M.D</w:t>
      </w:r>
      <w:r w:rsidR="005C1018" w:rsidRPr="00816F4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C1018" w:rsidRPr="00816F4B">
        <w:rPr>
          <w:rFonts w:ascii="Arial" w:hAnsi="Arial" w:cs="Arial"/>
          <w:sz w:val="20"/>
          <w:szCs w:val="20"/>
        </w:rPr>
        <w:t>Kataryzna</w:t>
      </w:r>
      <w:proofErr w:type="spellEnd"/>
      <w:r w:rsidR="005C1018" w:rsidRPr="00816F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1018" w:rsidRPr="00816F4B">
        <w:rPr>
          <w:rFonts w:ascii="Arial" w:hAnsi="Arial" w:cs="Arial"/>
          <w:sz w:val="20"/>
          <w:szCs w:val="20"/>
        </w:rPr>
        <w:t>Hause</w:t>
      </w:r>
      <w:proofErr w:type="spellEnd"/>
      <w:r w:rsidR="005C1018" w:rsidRPr="00816F4B">
        <w:rPr>
          <w:rFonts w:ascii="Arial" w:hAnsi="Arial" w:cs="Arial"/>
          <w:sz w:val="20"/>
          <w:szCs w:val="20"/>
        </w:rPr>
        <w:t>-Wardega M</w:t>
      </w:r>
      <w:r w:rsidR="00D74E0C" w:rsidRPr="00816F4B">
        <w:rPr>
          <w:rFonts w:ascii="Arial" w:hAnsi="Arial" w:cs="Arial"/>
          <w:sz w:val="20"/>
          <w:szCs w:val="20"/>
        </w:rPr>
        <w:t>.</w:t>
      </w:r>
      <w:r w:rsidR="005C1018" w:rsidRPr="00816F4B">
        <w:rPr>
          <w:rFonts w:ascii="Arial" w:hAnsi="Arial" w:cs="Arial"/>
          <w:sz w:val="20"/>
          <w:szCs w:val="20"/>
        </w:rPr>
        <w:t>D</w:t>
      </w:r>
    </w:p>
    <w:p w:rsidR="0007553F" w:rsidRPr="00816F4B" w:rsidRDefault="0007553F">
      <w:pPr>
        <w:rPr>
          <w:rFonts w:ascii="Arial" w:hAnsi="Arial" w:cs="Arial"/>
          <w:sz w:val="20"/>
          <w:szCs w:val="20"/>
          <w:u w:val="single"/>
        </w:rPr>
      </w:pPr>
      <w:r w:rsidRPr="00816F4B">
        <w:rPr>
          <w:rFonts w:ascii="Arial" w:hAnsi="Arial" w:cs="Arial"/>
          <w:sz w:val="20"/>
          <w:szCs w:val="20"/>
          <w:u w:val="single"/>
        </w:rPr>
        <w:t>Introduction</w:t>
      </w:r>
    </w:p>
    <w:p w:rsidR="0007553F" w:rsidRPr="00816F4B" w:rsidRDefault="0007553F">
      <w:pPr>
        <w:rPr>
          <w:rFonts w:ascii="Arial" w:hAnsi="Arial" w:cs="Arial"/>
          <w:sz w:val="20"/>
          <w:szCs w:val="20"/>
        </w:rPr>
      </w:pPr>
    </w:p>
    <w:p w:rsidR="00153F22" w:rsidRPr="00816F4B" w:rsidRDefault="00FF71AA">
      <w:pPr>
        <w:rPr>
          <w:rFonts w:ascii="Arial" w:eastAsia="Times New Roman" w:hAnsi="Arial" w:cs="Arial"/>
          <w:sz w:val="20"/>
          <w:szCs w:val="20"/>
        </w:rPr>
      </w:pPr>
      <w:r w:rsidRPr="00816F4B">
        <w:rPr>
          <w:rFonts w:ascii="Arial" w:eastAsia="Times New Roman" w:hAnsi="Arial" w:cs="Arial"/>
          <w:color w:val="000000"/>
          <w:sz w:val="20"/>
          <w:szCs w:val="20"/>
        </w:rPr>
        <w:t>Although palliative care and the involvement of a specialty team has shown short term and long term benefits to the patient, the provider and to the institution, studies has proven the specialty’s underutilization.</w:t>
      </w:r>
      <w:r w:rsidRPr="00816F4B">
        <w:rPr>
          <w:rFonts w:ascii="Arial" w:eastAsia="Times New Roman" w:hAnsi="Arial" w:cs="Arial"/>
          <w:sz w:val="20"/>
          <w:szCs w:val="20"/>
        </w:rPr>
        <w:t xml:space="preserve"> </w:t>
      </w:r>
      <w:r w:rsidR="004179AF" w:rsidRPr="00816F4B">
        <w:rPr>
          <w:rFonts w:ascii="Arial" w:hAnsi="Arial" w:cs="Arial"/>
          <w:sz w:val="20"/>
          <w:szCs w:val="20"/>
        </w:rPr>
        <w:t xml:space="preserve">This study </w:t>
      </w:r>
      <w:r w:rsidR="00AF7A38" w:rsidRPr="00816F4B">
        <w:rPr>
          <w:rFonts w:ascii="Arial" w:hAnsi="Arial" w:cs="Arial"/>
          <w:sz w:val="20"/>
          <w:szCs w:val="20"/>
        </w:rPr>
        <w:t>assessed the</w:t>
      </w:r>
      <w:r w:rsidR="004179AF" w:rsidRPr="00816F4B">
        <w:rPr>
          <w:rFonts w:ascii="Arial" w:hAnsi="Arial" w:cs="Arial"/>
          <w:sz w:val="20"/>
          <w:szCs w:val="20"/>
        </w:rPr>
        <w:t xml:space="preserve"> views of nurses, resident doctors and </w:t>
      </w:r>
      <w:r w:rsidR="002F7B1F" w:rsidRPr="00816F4B">
        <w:rPr>
          <w:rFonts w:ascii="Arial" w:hAnsi="Arial" w:cs="Arial"/>
          <w:sz w:val="20"/>
          <w:szCs w:val="20"/>
        </w:rPr>
        <w:t>attending physicians</w:t>
      </w:r>
      <w:r w:rsidR="004179AF" w:rsidRPr="00816F4B">
        <w:rPr>
          <w:rFonts w:ascii="Arial" w:hAnsi="Arial" w:cs="Arial"/>
          <w:sz w:val="20"/>
          <w:szCs w:val="20"/>
        </w:rPr>
        <w:t xml:space="preserve"> of the use of a readily available pain and palliative care specialty at their institution</w:t>
      </w:r>
      <w:r w:rsidR="00AF7A38" w:rsidRPr="00816F4B">
        <w:rPr>
          <w:rFonts w:ascii="Arial" w:hAnsi="Arial" w:cs="Arial"/>
          <w:sz w:val="20"/>
          <w:szCs w:val="20"/>
        </w:rPr>
        <w:t xml:space="preserve"> while assessing their ability to recognize terminal non-cancer illnesses. </w:t>
      </w:r>
    </w:p>
    <w:p w:rsidR="00AF7A38" w:rsidRPr="00816F4B" w:rsidRDefault="00AF7A38">
      <w:pPr>
        <w:rPr>
          <w:rFonts w:ascii="Arial" w:hAnsi="Arial" w:cs="Arial"/>
          <w:sz w:val="20"/>
          <w:szCs w:val="20"/>
        </w:rPr>
      </w:pPr>
    </w:p>
    <w:p w:rsidR="0007553F" w:rsidRPr="00816F4B" w:rsidRDefault="0007553F">
      <w:pPr>
        <w:rPr>
          <w:rFonts w:ascii="Arial" w:hAnsi="Arial" w:cs="Arial"/>
          <w:sz w:val="20"/>
          <w:szCs w:val="20"/>
          <w:u w:val="single"/>
        </w:rPr>
      </w:pPr>
      <w:r w:rsidRPr="00816F4B">
        <w:rPr>
          <w:rFonts w:ascii="Arial" w:hAnsi="Arial" w:cs="Arial"/>
          <w:sz w:val="20"/>
          <w:szCs w:val="20"/>
          <w:u w:val="single"/>
        </w:rPr>
        <w:t>Methodology</w:t>
      </w:r>
      <w:bookmarkStart w:id="0" w:name="_GoBack"/>
      <w:bookmarkEnd w:id="0"/>
    </w:p>
    <w:p w:rsidR="0007553F" w:rsidRPr="00816F4B" w:rsidRDefault="0007553F">
      <w:pPr>
        <w:rPr>
          <w:rFonts w:ascii="Arial" w:hAnsi="Arial" w:cs="Arial"/>
          <w:sz w:val="20"/>
          <w:szCs w:val="20"/>
          <w:u w:val="single"/>
        </w:rPr>
      </w:pPr>
    </w:p>
    <w:p w:rsidR="00153F22" w:rsidRPr="00816F4B" w:rsidRDefault="004244B0" w:rsidP="00153F22">
      <w:pPr>
        <w:spacing w:line="276" w:lineRule="auto"/>
        <w:rPr>
          <w:rFonts w:ascii="Arial" w:hAnsi="Arial" w:cs="Arial"/>
          <w:sz w:val="20"/>
          <w:szCs w:val="20"/>
        </w:rPr>
      </w:pPr>
      <w:r w:rsidRPr="00816F4B">
        <w:rPr>
          <w:rFonts w:ascii="Arial" w:hAnsi="Arial" w:cs="Arial"/>
          <w:sz w:val="20"/>
          <w:szCs w:val="20"/>
        </w:rPr>
        <w:t>In</w:t>
      </w:r>
      <w:r w:rsidR="00814A8F" w:rsidRPr="00816F4B">
        <w:rPr>
          <w:rFonts w:ascii="Arial" w:hAnsi="Arial" w:cs="Arial"/>
          <w:sz w:val="20"/>
          <w:szCs w:val="20"/>
        </w:rPr>
        <w:t xml:space="preserve"> </w:t>
      </w:r>
      <w:r w:rsidRPr="00816F4B">
        <w:rPr>
          <w:rFonts w:ascii="Arial" w:hAnsi="Arial" w:cs="Arial"/>
          <w:sz w:val="20"/>
          <w:szCs w:val="20"/>
        </w:rPr>
        <w:t>community</w:t>
      </w:r>
      <w:r w:rsidR="00814A8F" w:rsidRPr="00816F4B">
        <w:rPr>
          <w:rFonts w:ascii="Arial" w:hAnsi="Arial" w:cs="Arial"/>
          <w:sz w:val="20"/>
          <w:szCs w:val="20"/>
        </w:rPr>
        <w:t xml:space="preserve"> hospital</w:t>
      </w:r>
      <w:r w:rsidRPr="00816F4B">
        <w:rPr>
          <w:rFonts w:ascii="Arial" w:hAnsi="Arial" w:cs="Arial"/>
          <w:sz w:val="20"/>
          <w:szCs w:val="20"/>
        </w:rPr>
        <w:t xml:space="preserve"> consisting of an on-site pain and palliative specialty service of two specialist physicians and a specialized nurse</w:t>
      </w:r>
      <w:r w:rsidR="00814A8F" w:rsidRPr="00816F4B">
        <w:rPr>
          <w:rFonts w:ascii="Arial" w:hAnsi="Arial" w:cs="Arial"/>
          <w:sz w:val="20"/>
          <w:szCs w:val="20"/>
        </w:rPr>
        <w:t>, a</w:t>
      </w:r>
      <w:r w:rsidR="00B84A7F" w:rsidRPr="00816F4B">
        <w:rPr>
          <w:rFonts w:ascii="Arial" w:hAnsi="Arial" w:cs="Arial"/>
          <w:sz w:val="20"/>
          <w:szCs w:val="20"/>
        </w:rPr>
        <w:t>ttending physicians, residents and nurses participate in a survey</w:t>
      </w:r>
      <w:r w:rsidR="00153F22" w:rsidRPr="00816F4B">
        <w:rPr>
          <w:rFonts w:ascii="Arial" w:hAnsi="Arial" w:cs="Arial"/>
          <w:sz w:val="20"/>
          <w:szCs w:val="20"/>
        </w:rPr>
        <w:t xml:space="preserve"> </w:t>
      </w:r>
      <w:r w:rsidR="00915719" w:rsidRPr="00816F4B">
        <w:rPr>
          <w:rFonts w:ascii="Arial" w:hAnsi="Arial" w:cs="Arial"/>
          <w:sz w:val="20"/>
          <w:szCs w:val="20"/>
        </w:rPr>
        <w:t xml:space="preserve">highlighting </w:t>
      </w:r>
      <w:r w:rsidR="00B84A7F" w:rsidRPr="00816F4B">
        <w:rPr>
          <w:rFonts w:ascii="Arial" w:hAnsi="Arial" w:cs="Arial"/>
          <w:sz w:val="20"/>
          <w:szCs w:val="20"/>
        </w:rPr>
        <w:t xml:space="preserve">the following: </w:t>
      </w:r>
      <w:r w:rsidR="00585CD6" w:rsidRPr="00816F4B">
        <w:rPr>
          <w:rFonts w:ascii="Arial" w:hAnsi="Arial" w:cs="Arial"/>
          <w:sz w:val="20"/>
          <w:szCs w:val="20"/>
        </w:rPr>
        <w:t>p</w:t>
      </w:r>
      <w:r w:rsidR="00E9562F" w:rsidRPr="00816F4B">
        <w:rPr>
          <w:rFonts w:ascii="Arial" w:hAnsi="Arial" w:cs="Arial"/>
          <w:sz w:val="20"/>
          <w:szCs w:val="20"/>
        </w:rPr>
        <w:t>arameters for</w:t>
      </w:r>
      <w:r w:rsidR="00585CD6" w:rsidRPr="00816F4B">
        <w:rPr>
          <w:rFonts w:ascii="Arial" w:hAnsi="Arial" w:cs="Arial"/>
          <w:sz w:val="20"/>
          <w:szCs w:val="20"/>
        </w:rPr>
        <w:t xml:space="preserve"> referral/ consultation, definition of </w:t>
      </w:r>
      <w:r w:rsidR="00153F22" w:rsidRPr="00816F4B">
        <w:rPr>
          <w:rFonts w:ascii="Arial" w:hAnsi="Arial" w:cs="Arial"/>
          <w:sz w:val="20"/>
          <w:szCs w:val="20"/>
        </w:rPr>
        <w:t>non-cancer related terminal illnesses</w:t>
      </w:r>
      <w:r w:rsidR="00585CD6" w:rsidRPr="00816F4B">
        <w:rPr>
          <w:rFonts w:ascii="Arial" w:hAnsi="Arial" w:cs="Arial"/>
          <w:sz w:val="20"/>
          <w:szCs w:val="20"/>
        </w:rPr>
        <w:t>, r</w:t>
      </w:r>
      <w:r w:rsidR="00815DFB" w:rsidRPr="00816F4B">
        <w:rPr>
          <w:rFonts w:ascii="Arial" w:hAnsi="Arial" w:cs="Arial"/>
          <w:sz w:val="20"/>
          <w:szCs w:val="20"/>
        </w:rPr>
        <w:t>ole</w:t>
      </w:r>
      <w:r w:rsidR="00153F22" w:rsidRPr="00816F4B">
        <w:rPr>
          <w:rFonts w:ascii="Arial" w:hAnsi="Arial" w:cs="Arial"/>
          <w:sz w:val="20"/>
          <w:szCs w:val="20"/>
        </w:rPr>
        <w:t xml:space="preserve"> of pain and palliative care in acute care</w:t>
      </w:r>
      <w:r w:rsidR="00585CD6" w:rsidRPr="00816F4B">
        <w:rPr>
          <w:rFonts w:ascii="Arial" w:hAnsi="Arial" w:cs="Arial"/>
          <w:sz w:val="20"/>
          <w:szCs w:val="20"/>
        </w:rPr>
        <w:t xml:space="preserve">, </w:t>
      </w:r>
      <w:r w:rsidR="00153F22" w:rsidRPr="00816F4B">
        <w:rPr>
          <w:rFonts w:ascii="Arial" w:hAnsi="Arial" w:cs="Arial"/>
          <w:sz w:val="20"/>
          <w:szCs w:val="20"/>
        </w:rPr>
        <w:t>consult/ referral delay</w:t>
      </w:r>
      <w:r w:rsidR="00B84A7F" w:rsidRPr="00816F4B">
        <w:rPr>
          <w:rFonts w:ascii="Arial" w:hAnsi="Arial" w:cs="Arial"/>
          <w:sz w:val="20"/>
          <w:szCs w:val="20"/>
        </w:rPr>
        <w:t>, b</w:t>
      </w:r>
      <w:r w:rsidR="00153F22" w:rsidRPr="00816F4B">
        <w:rPr>
          <w:rFonts w:ascii="Arial" w:hAnsi="Arial" w:cs="Arial"/>
          <w:sz w:val="20"/>
          <w:szCs w:val="20"/>
        </w:rPr>
        <w:t>arriers to effective referral</w:t>
      </w:r>
      <w:r w:rsidR="00B84A7F" w:rsidRPr="00816F4B">
        <w:rPr>
          <w:rFonts w:ascii="Arial" w:hAnsi="Arial" w:cs="Arial"/>
          <w:sz w:val="20"/>
          <w:szCs w:val="20"/>
        </w:rPr>
        <w:t>, r</w:t>
      </w:r>
      <w:r w:rsidR="00153F22" w:rsidRPr="00816F4B">
        <w:rPr>
          <w:rFonts w:ascii="Arial" w:hAnsi="Arial" w:cs="Arial"/>
          <w:sz w:val="20"/>
          <w:szCs w:val="20"/>
        </w:rPr>
        <w:t xml:space="preserve">ecognition and withdrawal of </w:t>
      </w:r>
      <w:r w:rsidR="00ED3825" w:rsidRPr="00816F4B">
        <w:rPr>
          <w:rFonts w:ascii="Arial" w:hAnsi="Arial" w:cs="Arial"/>
          <w:sz w:val="20"/>
          <w:szCs w:val="20"/>
        </w:rPr>
        <w:t xml:space="preserve">futile care and </w:t>
      </w:r>
      <w:r w:rsidR="00B84A7F" w:rsidRPr="00816F4B">
        <w:rPr>
          <w:rFonts w:ascii="Arial" w:hAnsi="Arial" w:cs="Arial"/>
          <w:sz w:val="20"/>
          <w:szCs w:val="20"/>
        </w:rPr>
        <w:t>o</w:t>
      </w:r>
      <w:r w:rsidR="00153F22" w:rsidRPr="00816F4B">
        <w:rPr>
          <w:rFonts w:ascii="Arial" w:hAnsi="Arial" w:cs="Arial"/>
          <w:sz w:val="20"/>
          <w:szCs w:val="20"/>
        </w:rPr>
        <w:t xml:space="preserve">pioid </w:t>
      </w:r>
      <w:r w:rsidR="00B84A7F" w:rsidRPr="00816F4B">
        <w:rPr>
          <w:rFonts w:ascii="Arial" w:hAnsi="Arial" w:cs="Arial"/>
          <w:sz w:val="20"/>
          <w:szCs w:val="20"/>
        </w:rPr>
        <w:t xml:space="preserve">prescription. </w:t>
      </w:r>
      <w:r w:rsidR="00153F22" w:rsidRPr="00816F4B">
        <w:rPr>
          <w:rFonts w:ascii="Arial" w:hAnsi="Arial" w:cs="Arial"/>
          <w:sz w:val="20"/>
          <w:szCs w:val="20"/>
        </w:rPr>
        <w:t>Patterns of responses by each professional gr</w:t>
      </w:r>
      <w:r w:rsidR="00FF71AA" w:rsidRPr="00816F4B">
        <w:rPr>
          <w:rFonts w:ascii="Arial" w:hAnsi="Arial" w:cs="Arial"/>
          <w:sz w:val="20"/>
          <w:szCs w:val="20"/>
        </w:rPr>
        <w:t>oup were compared and contrasted</w:t>
      </w:r>
      <w:r w:rsidR="00153F22" w:rsidRPr="00816F4B">
        <w:rPr>
          <w:rFonts w:ascii="Arial" w:hAnsi="Arial" w:cs="Arial"/>
          <w:sz w:val="20"/>
          <w:szCs w:val="20"/>
        </w:rPr>
        <w:t xml:space="preserve">. Primary </w:t>
      </w:r>
      <w:r w:rsidR="00C11BD7" w:rsidRPr="00816F4B">
        <w:rPr>
          <w:rFonts w:ascii="Arial" w:hAnsi="Arial" w:cs="Arial"/>
          <w:sz w:val="20"/>
          <w:szCs w:val="20"/>
        </w:rPr>
        <w:t>themes</w:t>
      </w:r>
      <w:r w:rsidR="00153F22" w:rsidRPr="00816F4B">
        <w:rPr>
          <w:rFonts w:ascii="Arial" w:hAnsi="Arial" w:cs="Arial"/>
          <w:sz w:val="20"/>
          <w:szCs w:val="20"/>
        </w:rPr>
        <w:t xml:space="preserve"> </w:t>
      </w:r>
      <w:r w:rsidR="00BF50E0" w:rsidRPr="00816F4B">
        <w:rPr>
          <w:rFonts w:ascii="Arial" w:hAnsi="Arial" w:cs="Arial"/>
          <w:sz w:val="20"/>
          <w:szCs w:val="20"/>
        </w:rPr>
        <w:t>addressed</w:t>
      </w:r>
      <w:r w:rsidR="00153F22" w:rsidRPr="00816F4B">
        <w:rPr>
          <w:rFonts w:ascii="Arial" w:hAnsi="Arial" w:cs="Arial"/>
          <w:sz w:val="20"/>
          <w:szCs w:val="20"/>
        </w:rPr>
        <w:t xml:space="preserve"> palliative care, while secondary </w:t>
      </w:r>
      <w:r w:rsidR="00C11BD7" w:rsidRPr="00816F4B">
        <w:rPr>
          <w:rFonts w:ascii="Arial" w:hAnsi="Arial" w:cs="Arial"/>
          <w:sz w:val="20"/>
          <w:szCs w:val="20"/>
        </w:rPr>
        <w:t>themes</w:t>
      </w:r>
      <w:r w:rsidR="00153F22" w:rsidRPr="00816F4B">
        <w:rPr>
          <w:rFonts w:ascii="Arial" w:hAnsi="Arial" w:cs="Arial"/>
          <w:sz w:val="20"/>
          <w:szCs w:val="20"/>
        </w:rPr>
        <w:t xml:space="preserve"> </w:t>
      </w:r>
      <w:r w:rsidR="00BF50E0" w:rsidRPr="00816F4B">
        <w:rPr>
          <w:rFonts w:ascii="Arial" w:hAnsi="Arial" w:cs="Arial"/>
          <w:sz w:val="20"/>
          <w:szCs w:val="20"/>
        </w:rPr>
        <w:t>addressed</w:t>
      </w:r>
      <w:r w:rsidR="00153F22" w:rsidRPr="00816F4B">
        <w:rPr>
          <w:rFonts w:ascii="Arial" w:hAnsi="Arial" w:cs="Arial"/>
          <w:sz w:val="20"/>
          <w:szCs w:val="20"/>
        </w:rPr>
        <w:t xml:space="preserve"> opioid prescription</w:t>
      </w:r>
      <w:r w:rsidR="00BF50E0" w:rsidRPr="00816F4B">
        <w:rPr>
          <w:rFonts w:ascii="Arial" w:hAnsi="Arial" w:cs="Arial"/>
          <w:sz w:val="20"/>
          <w:szCs w:val="20"/>
        </w:rPr>
        <w:t xml:space="preserve"> in chronic pain and </w:t>
      </w:r>
      <w:proofErr w:type="spellStart"/>
      <w:r w:rsidR="00BF50E0" w:rsidRPr="00816F4B">
        <w:rPr>
          <w:rFonts w:ascii="Arial" w:hAnsi="Arial" w:cs="Arial"/>
          <w:sz w:val="20"/>
          <w:szCs w:val="20"/>
        </w:rPr>
        <w:t>dyspnoea</w:t>
      </w:r>
      <w:proofErr w:type="spellEnd"/>
      <w:r w:rsidR="00153F22" w:rsidRPr="00816F4B">
        <w:rPr>
          <w:rFonts w:ascii="Arial" w:hAnsi="Arial" w:cs="Arial"/>
          <w:sz w:val="20"/>
          <w:szCs w:val="20"/>
        </w:rPr>
        <w:t>.</w:t>
      </w:r>
    </w:p>
    <w:p w:rsidR="00153F22" w:rsidRPr="00816F4B" w:rsidRDefault="00153F22">
      <w:pPr>
        <w:rPr>
          <w:rFonts w:ascii="Arial" w:hAnsi="Arial" w:cs="Arial"/>
          <w:sz w:val="20"/>
          <w:szCs w:val="20"/>
          <w:u w:val="single"/>
        </w:rPr>
      </w:pPr>
    </w:p>
    <w:p w:rsidR="0007553F" w:rsidRPr="00816F4B" w:rsidRDefault="0007553F">
      <w:pPr>
        <w:rPr>
          <w:rFonts w:ascii="Arial" w:hAnsi="Arial" w:cs="Arial"/>
          <w:sz w:val="20"/>
          <w:szCs w:val="20"/>
          <w:u w:val="single"/>
        </w:rPr>
      </w:pPr>
      <w:r w:rsidRPr="00816F4B">
        <w:rPr>
          <w:rFonts w:ascii="Arial" w:hAnsi="Arial" w:cs="Arial"/>
          <w:sz w:val="20"/>
          <w:szCs w:val="20"/>
          <w:u w:val="single"/>
        </w:rPr>
        <w:t>Results</w:t>
      </w:r>
    </w:p>
    <w:p w:rsidR="003B54DD" w:rsidRPr="00816F4B" w:rsidRDefault="003B54DD" w:rsidP="003B54DD">
      <w:pPr>
        <w:spacing w:line="276" w:lineRule="auto"/>
        <w:rPr>
          <w:rFonts w:ascii="Arial" w:hAnsi="Arial" w:cs="Arial"/>
          <w:sz w:val="20"/>
          <w:szCs w:val="20"/>
        </w:rPr>
      </w:pPr>
    </w:p>
    <w:p w:rsidR="003B54DD" w:rsidRPr="00816F4B" w:rsidRDefault="005A0A93" w:rsidP="003B54DD">
      <w:pPr>
        <w:spacing w:line="276" w:lineRule="auto"/>
        <w:rPr>
          <w:rFonts w:ascii="Arial" w:hAnsi="Arial" w:cs="Arial"/>
          <w:sz w:val="20"/>
          <w:szCs w:val="20"/>
        </w:rPr>
      </w:pPr>
      <w:r w:rsidRPr="00816F4B">
        <w:rPr>
          <w:rFonts w:ascii="Arial" w:hAnsi="Arial" w:cs="Arial"/>
          <w:sz w:val="20"/>
          <w:szCs w:val="20"/>
        </w:rPr>
        <w:t xml:space="preserve">The most common accepted reasons for referral were that of hospice care, terminal cancer and uncontrolled pain, while reasons related to terminal non-cancer illnesses were less accepted. </w:t>
      </w:r>
      <w:r w:rsidR="00751898" w:rsidRPr="00816F4B">
        <w:rPr>
          <w:rFonts w:ascii="Arial" w:hAnsi="Arial" w:cs="Arial"/>
          <w:sz w:val="20"/>
          <w:szCs w:val="20"/>
        </w:rPr>
        <w:t xml:space="preserve">A </w:t>
      </w:r>
      <w:r w:rsidR="005F2A35" w:rsidRPr="00816F4B">
        <w:rPr>
          <w:rFonts w:ascii="Arial" w:hAnsi="Arial" w:cs="Arial"/>
          <w:sz w:val="20"/>
          <w:szCs w:val="20"/>
        </w:rPr>
        <w:t>majority</w:t>
      </w:r>
      <w:r w:rsidR="00751898" w:rsidRPr="00816F4B">
        <w:rPr>
          <w:rFonts w:ascii="Arial" w:hAnsi="Arial" w:cs="Arial"/>
          <w:sz w:val="20"/>
          <w:szCs w:val="20"/>
        </w:rPr>
        <w:t xml:space="preserve"> of approved</w:t>
      </w:r>
      <w:r w:rsidRPr="00816F4B">
        <w:rPr>
          <w:rFonts w:ascii="Arial" w:hAnsi="Arial" w:cs="Arial"/>
          <w:sz w:val="20"/>
          <w:szCs w:val="20"/>
        </w:rPr>
        <w:t xml:space="preserve"> physical and social parameters to </w:t>
      </w:r>
      <w:r w:rsidR="005F2A35" w:rsidRPr="00816F4B">
        <w:rPr>
          <w:rFonts w:ascii="Arial" w:hAnsi="Arial" w:cs="Arial"/>
          <w:sz w:val="20"/>
          <w:szCs w:val="20"/>
        </w:rPr>
        <w:t>define</w:t>
      </w:r>
      <w:r w:rsidRPr="00816F4B">
        <w:rPr>
          <w:rFonts w:ascii="Arial" w:hAnsi="Arial" w:cs="Arial"/>
          <w:sz w:val="20"/>
          <w:szCs w:val="20"/>
        </w:rPr>
        <w:t xml:space="preserve"> </w:t>
      </w:r>
      <w:r w:rsidR="005F2A35" w:rsidRPr="00816F4B">
        <w:rPr>
          <w:rFonts w:ascii="Arial" w:hAnsi="Arial" w:cs="Arial"/>
          <w:sz w:val="20"/>
          <w:szCs w:val="20"/>
        </w:rPr>
        <w:t>terminal</w:t>
      </w:r>
      <w:r w:rsidRPr="00816F4B">
        <w:rPr>
          <w:rFonts w:ascii="Arial" w:hAnsi="Arial" w:cs="Arial"/>
          <w:sz w:val="20"/>
          <w:szCs w:val="20"/>
        </w:rPr>
        <w:t xml:space="preserve"> non-canc</w:t>
      </w:r>
      <w:r w:rsidR="00751898" w:rsidRPr="00816F4B">
        <w:rPr>
          <w:rFonts w:ascii="Arial" w:hAnsi="Arial" w:cs="Arial"/>
          <w:sz w:val="20"/>
          <w:szCs w:val="20"/>
        </w:rPr>
        <w:t>er illnesses was not universally accept</w:t>
      </w:r>
      <w:r w:rsidR="005F2A35" w:rsidRPr="00816F4B">
        <w:rPr>
          <w:rFonts w:ascii="Arial" w:hAnsi="Arial" w:cs="Arial"/>
          <w:sz w:val="20"/>
          <w:szCs w:val="20"/>
        </w:rPr>
        <w:t>ed</w:t>
      </w:r>
      <w:r w:rsidR="00751898" w:rsidRPr="00816F4B">
        <w:rPr>
          <w:rFonts w:ascii="Arial" w:hAnsi="Arial" w:cs="Arial"/>
          <w:sz w:val="20"/>
          <w:szCs w:val="20"/>
        </w:rPr>
        <w:t xml:space="preserve"> among the groups – especial</w:t>
      </w:r>
      <w:r w:rsidR="00C7452B" w:rsidRPr="00816F4B">
        <w:rPr>
          <w:rFonts w:ascii="Arial" w:hAnsi="Arial" w:cs="Arial"/>
          <w:sz w:val="20"/>
          <w:szCs w:val="20"/>
        </w:rPr>
        <w:t>ly</w:t>
      </w:r>
      <w:r w:rsidR="00751898" w:rsidRPr="00816F4B">
        <w:rPr>
          <w:rFonts w:ascii="Arial" w:hAnsi="Arial" w:cs="Arial"/>
          <w:sz w:val="20"/>
          <w:szCs w:val="20"/>
        </w:rPr>
        <w:t xml:space="preserve"> </w:t>
      </w:r>
      <w:r w:rsidR="005F2A35" w:rsidRPr="00816F4B">
        <w:rPr>
          <w:rFonts w:ascii="Arial" w:hAnsi="Arial" w:cs="Arial"/>
          <w:sz w:val="20"/>
          <w:szCs w:val="20"/>
        </w:rPr>
        <w:t xml:space="preserve">among </w:t>
      </w:r>
      <w:proofErr w:type="spellStart"/>
      <w:r w:rsidR="00E9562F" w:rsidRPr="00816F4B">
        <w:rPr>
          <w:rFonts w:ascii="Arial" w:hAnsi="Arial" w:cs="Arial"/>
          <w:sz w:val="20"/>
          <w:szCs w:val="20"/>
        </w:rPr>
        <w:t>attendings</w:t>
      </w:r>
      <w:proofErr w:type="spellEnd"/>
      <w:r w:rsidR="00E9562F" w:rsidRPr="00816F4B">
        <w:rPr>
          <w:rFonts w:ascii="Arial" w:hAnsi="Arial" w:cs="Arial"/>
          <w:sz w:val="20"/>
          <w:szCs w:val="20"/>
        </w:rPr>
        <w:t xml:space="preserve"> </w:t>
      </w:r>
      <w:r w:rsidR="005F2A35" w:rsidRPr="00816F4B">
        <w:rPr>
          <w:rFonts w:ascii="Arial" w:hAnsi="Arial" w:cs="Arial"/>
          <w:sz w:val="20"/>
          <w:szCs w:val="20"/>
        </w:rPr>
        <w:t>and residents</w:t>
      </w:r>
      <w:r w:rsidR="00751898" w:rsidRPr="00816F4B">
        <w:rPr>
          <w:rFonts w:ascii="Arial" w:hAnsi="Arial" w:cs="Arial"/>
          <w:sz w:val="20"/>
          <w:szCs w:val="20"/>
        </w:rPr>
        <w:t xml:space="preserve">. While most participants agreed that the best time to refer to palliative care specialty was at the point of diagnosis of a terminal illness, more than 25% of participants from each group felt </w:t>
      </w:r>
      <w:r w:rsidR="00DE6D53" w:rsidRPr="00816F4B">
        <w:rPr>
          <w:rFonts w:ascii="Arial" w:hAnsi="Arial" w:cs="Arial"/>
          <w:sz w:val="20"/>
          <w:szCs w:val="20"/>
        </w:rPr>
        <w:t xml:space="preserve">that </w:t>
      </w:r>
      <w:r w:rsidR="00751898" w:rsidRPr="00816F4B">
        <w:rPr>
          <w:rFonts w:ascii="Arial" w:hAnsi="Arial" w:cs="Arial"/>
          <w:sz w:val="20"/>
          <w:szCs w:val="20"/>
        </w:rPr>
        <w:t>referral</w:t>
      </w:r>
      <w:r w:rsidR="00DE6D53" w:rsidRPr="00816F4B">
        <w:rPr>
          <w:rFonts w:ascii="Arial" w:hAnsi="Arial" w:cs="Arial"/>
          <w:sz w:val="20"/>
          <w:szCs w:val="20"/>
        </w:rPr>
        <w:t>s</w:t>
      </w:r>
      <w:r w:rsidR="00751898" w:rsidRPr="00816F4B">
        <w:rPr>
          <w:rFonts w:ascii="Arial" w:hAnsi="Arial" w:cs="Arial"/>
          <w:sz w:val="20"/>
          <w:szCs w:val="20"/>
        </w:rPr>
        <w:t xml:space="preserve"> should be done </w:t>
      </w:r>
      <w:r w:rsidR="00C7452B" w:rsidRPr="00816F4B">
        <w:rPr>
          <w:rFonts w:ascii="Arial" w:hAnsi="Arial" w:cs="Arial"/>
          <w:sz w:val="20"/>
          <w:szCs w:val="20"/>
        </w:rPr>
        <w:t xml:space="preserve">later in the course of the illness. The most highlighted reasons expressed by </w:t>
      </w:r>
      <w:proofErr w:type="spellStart"/>
      <w:r w:rsidR="00E9562F" w:rsidRPr="00816F4B">
        <w:rPr>
          <w:rFonts w:ascii="Arial" w:hAnsi="Arial" w:cs="Arial"/>
          <w:sz w:val="20"/>
          <w:szCs w:val="20"/>
        </w:rPr>
        <w:t>attendings</w:t>
      </w:r>
      <w:proofErr w:type="spellEnd"/>
      <w:r w:rsidR="00E9562F" w:rsidRPr="00816F4B">
        <w:rPr>
          <w:rFonts w:ascii="Arial" w:hAnsi="Arial" w:cs="Arial"/>
          <w:sz w:val="20"/>
          <w:szCs w:val="20"/>
        </w:rPr>
        <w:t xml:space="preserve"> </w:t>
      </w:r>
      <w:r w:rsidR="005F2A35" w:rsidRPr="00816F4B">
        <w:rPr>
          <w:rFonts w:ascii="Arial" w:hAnsi="Arial" w:cs="Arial"/>
          <w:sz w:val="20"/>
          <w:szCs w:val="20"/>
        </w:rPr>
        <w:t xml:space="preserve">and residents </w:t>
      </w:r>
      <w:r w:rsidR="00C7452B" w:rsidRPr="00816F4B">
        <w:rPr>
          <w:rFonts w:ascii="Arial" w:hAnsi="Arial" w:cs="Arial"/>
          <w:sz w:val="20"/>
          <w:szCs w:val="20"/>
        </w:rPr>
        <w:t xml:space="preserve">for </w:t>
      </w:r>
      <w:proofErr w:type="gramStart"/>
      <w:r w:rsidR="00C7452B" w:rsidRPr="00816F4B">
        <w:rPr>
          <w:rFonts w:ascii="Arial" w:hAnsi="Arial" w:cs="Arial"/>
          <w:sz w:val="20"/>
          <w:szCs w:val="20"/>
        </w:rPr>
        <w:t xml:space="preserve">delay in consult </w:t>
      </w:r>
      <w:r w:rsidR="001143DB" w:rsidRPr="00816F4B">
        <w:rPr>
          <w:rFonts w:ascii="Arial" w:hAnsi="Arial" w:cs="Arial"/>
          <w:sz w:val="20"/>
          <w:szCs w:val="20"/>
        </w:rPr>
        <w:t>were</w:t>
      </w:r>
      <w:proofErr w:type="gramEnd"/>
      <w:r w:rsidR="00C7452B" w:rsidRPr="00816F4B">
        <w:rPr>
          <w:rFonts w:ascii="Arial" w:hAnsi="Arial" w:cs="Arial"/>
          <w:sz w:val="20"/>
          <w:szCs w:val="20"/>
        </w:rPr>
        <w:t xml:space="preserve"> either </w:t>
      </w:r>
      <w:r w:rsidR="001143DB" w:rsidRPr="00816F4B">
        <w:rPr>
          <w:rFonts w:ascii="Arial" w:hAnsi="Arial" w:cs="Arial"/>
          <w:sz w:val="20"/>
          <w:szCs w:val="20"/>
        </w:rPr>
        <w:t>that of excessive withdrawal of</w:t>
      </w:r>
      <w:r w:rsidR="00C7452B" w:rsidRPr="00816F4B">
        <w:rPr>
          <w:rFonts w:ascii="Arial" w:hAnsi="Arial" w:cs="Arial"/>
          <w:sz w:val="20"/>
          <w:szCs w:val="20"/>
        </w:rPr>
        <w:t xml:space="preserve"> modalities of care or </w:t>
      </w:r>
      <w:r w:rsidR="001143DB" w:rsidRPr="00816F4B">
        <w:rPr>
          <w:rFonts w:ascii="Arial" w:hAnsi="Arial" w:cs="Arial"/>
          <w:sz w:val="20"/>
          <w:szCs w:val="20"/>
        </w:rPr>
        <w:t>interference</w:t>
      </w:r>
      <w:r w:rsidR="00C7452B" w:rsidRPr="00816F4B">
        <w:rPr>
          <w:rFonts w:ascii="Arial" w:hAnsi="Arial" w:cs="Arial"/>
          <w:sz w:val="20"/>
          <w:szCs w:val="20"/>
        </w:rPr>
        <w:t xml:space="preserve"> with ongoing management </w:t>
      </w:r>
      <w:r w:rsidR="001143DB" w:rsidRPr="00816F4B">
        <w:rPr>
          <w:rFonts w:ascii="Arial" w:hAnsi="Arial" w:cs="Arial"/>
          <w:sz w:val="20"/>
          <w:szCs w:val="20"/>
        </w:rPr>
        <w:t>that</w:t>
      </w:r>
      <w:r w:rsidR="00C7452B" w:rsidRPr="00816F4B">
        <w:rPr>
          <w:rFonts w:ascii="Arial" w:hAnsi="Arial" w:cs="Arial"/>
          <w:sz w:val="20"/>
          <w:szCs w:val="20"/>
        </w:rPr>
        <w:t xml:space="preserve"> may benefit the patient. Most resident</w:t>
      </w:r>
      <w:r w:rsidR="001143DB" w:rsidRPr="00816F4B">
        <w:rPr>
          <w:rFonts w:ascii="Arial" w:hAnsi="Arial" w:cs="Arial"/>
          <w:sz w:val="20"/>
          <w:szCs w:val="20"/>
        </w:rPr>
        <w:t>s</w:t>
      </w:r>
      <w:r w:rsidR="00C7452B" w:rsidRPr="00816F4B">
        <w:rPr>
          <w:rFonts w:ascii="Arial" w:hAnsi="Arial" w:cs="Arial"/>
          <w:sz w:val="20"/>
          <w:szCs w:val="20"/>
        </w:rPr>
        <w:t xml:space="preserve"> and nurses agreed that </w:t>
      </w:r>
      <w:proofErr w:type="spellStart"/>
      <w:r w:rsidR="00E9562F" w:rsidRPr="00816F4B">
        <w:rPr>
          <w:rFonts w:ascii="Arial" w:hAnsi="Arial" w:cs="Arial"/>
          <w:sz w:val="20"/>
          <w:szCs w:val="20"/>
        </w:rPr>
        <w:t>attendings</w:t>
      </w:r>
      <w:proofErr w:type="spellEnd"/>
      <w:r w:rsidR="00E9562F" w:rsidRPr="00816F4B">
        <w:rPr>
          <w:rFonts w:ascii="Arial" w:hAnsi="Arial" w:cs="Arial"/>
          <w:sz w:val="20"/>
          <w:szCs w:val="20"/>
        </w:rPr>
        <w:t>’</w:t>
      </w:r>
      <w:r w:rsidR="00C7452B" w:rsidRPr="00816F4B">
        <w:rPr>
          <w:rFonts w:ascii="Arial" w:hAnsi="Arial" w:cs="Arial"/>
          <w:sz w:val="20"/>
          <w:szCs w:val="20"/>
        </w:rPr>
        <w:t xml:space="preserve"> reluctance to consult is a major barrier to its utilization. </w:t>
      </w:r>
      <w:r w:rsidR="00085842" w:rsidRPr="00816F4B">
        <w:rPr>
          <w:rFonts w:ascii="Arial" w:hAnsi="Arial" w:cs="Arial"/>
          <w:sz w:val="20"/>
          <w:szCs w:val="20"/>
        </w:rPr>
        <w:t xml:space="preserve">Patient and medical professional views of the meaning of palliative care were also accepted barriers. While most </w:t>
      </w:r>
      <w:r w:rsidR="005F2A35" w:rsidRPr="00816F4B">
        <w:rPr>
          <w:rFonts w:ascii="Arial" w:hAnsi="Arial" w:cs="Arial"/>
          <w:sz w:val="20"/>
          <w:szCs w:val="20"/>
        </w:rPr>
        <w:t>of the doctors</w:t>
      </w:r>
      <w:r w:rsidR="00DE6D53" w:rsidRPr="00816F4B">
        <w:rPr>
          <w:rFonts w:ascii="Arial" w:hAnsi="Arial" w:cs="Arial"/>
          <w:sz w:val="20"/>
          <w:szCs w:val="20"/>
        </w:rPr>
        <w:t xml:space="preserve"> prescribed </w:t>
      </w:r>
      <w:r w:rsidR="00085842" w:rsidRPr="00816F4B">
        <w:rPr>
          <w:rFonts w:ascii="Arial" w:hAnsi="Arial" w:cs="Arial"/>
          <w:sz w:val="20"/>
          <w:szCs w:val="20"/>
        </w:rPr>
        <w:t>opioids, many of them show</w:t>
      </w:r>
      <w:r w:rsidR="00DE6D53" w:rsidRPr="00816F4B">
        <w:rPr>
          <w:rFonts w:ascii="Arial" w:hAnsi="Arial" w:cs="Arial"/>
          <w:sz w:val="20"/>
          <w:szCs w:val="20"/>
        </w:rPr>
        <w:t>ed</w:t>
      </w:r>
      <w:r w:rsidR="00085842" w:rsidRPr="00816F4B">
        <w:rPr>
          <w:rFonts w:ascii="Arial" w:hAnsi="Arial" w:cs="Arial"/>
          <w:sz w:val="20"/>
          <w:szCs w:val="20"/>
        </w:rPr>
        <w:t xml:space="preserve"> some level of discomfort. Th</w:t>
      </w:r>
      <w:r w:rsidR="00E9562F" w:rsidRPr="00816F4B">
        <w:rPr>
          <w:rFonts w:ascii="Arial" w:hAnsi="Arial" w:cs="Arial"/>
          <w:sz w:val="20"/>
          <w:szCs w:val="20"/>
        </w:rPr>
        <w:t xml:space="preserve">e role </w:t>
      </w:r>
      <w:r w:rsidR="005F2A35" w:rsidRPr="00816F4B">
        <w:rPr>
          <w:rFonts w:ascii="Arial" w:hAnsi="Arial" w:cs="Arial"/>
          <w:sz w:val="20"/>
          <w:szCs w:val="20"/>
        </w:rPr>
        <w:t xml:space="preserve">of a pain and palliative care specialty in managing </w:t>
      </w:r>
      <w:r w:rsidR="00DE6D53" w:rsidRPr="00816F4B">
        <w:rPr>
          <w:rFonts w:ascii="Arial" w:hAnsi="Arial" w:cs="Arial"/>
          <w:sz w:val="20"/>
          <w:szCs w:val="20"/>
        </w:rPr>
        <w:t>chronic pain was</w:t>
      </w:r>
      <w:r w:rsidR="005F2A35" w:rsidRPr="00816F4B">
        <w:rPr>
          <w:rFonts w:ascii="Arial" w:hAnsi="Arial" w:cs="Arial"/>
          <w:sz w:val="20"/>
          <w:szCs w:val="20"/>
        </w:rPr>
        <w:t xml:space="preserve"> not universally accepted among residents and </w:t>
      </w:r>
      <w:proofErr w:type="spellStart"/>
      <w:r w:rsidR="00E9562F" w:rsidRPr="00816F4B">
        <w:rPr>
          <w:rFonts w:ascii="Arial" w:hAnsi="Arial" w:cs="Arial"/>
          <w:sz w:val="20"/>
          <w:szCs w:val="20"/>
        </w:rPr>
        <w:t>attendings</w:t>
      </w:r>
      <w:proofErr w:type="spellEnd"/>
      <w:r w:rsidR="005F2A35" w:rsidRPr="00816F4B">
        <w:rPr>
          <w:rFonts w:ascii="Arial" w:hAnsi="Arial" w:cs="Arial"/>
          <w:sz w:val="20"/>
          <w:szCs w:val="20"/>
        </w:rPr>
        <w:t xml:space="preserve">. Palliative care as a subspecialty </w:t>
      </w:r>
      <w:r w:rsidR="00DE6D53" w:rsidRPr="00816F4B">
        <w:rPr>
          <w:rFonts w:ascii="Arial" w:hAnsi="Arial" w:cs="Arial"/>
          <w:sz w:val="20"/>
          <w:szCs w:val="20"/>
        </w:rPr>
        <w:t xml:space="preserve">was </w:t>
      </w:r>
      <w:r w:rsidR="005F2A35" w:rsidRPr="00816F4B">
        <w:rPr>
          <w:rFonts w:ascii="Arial" w:hAnsi="Arial" w:cs="Arial"/>
          <w:sz w:val="20"/>
          <w:szCs w:val="20"/>
        </w:rPr>
        <w:t xml:space="preserve">not universally recognized and its </w:t>
      </w:r>
      <w:r w:rsidR="00E9562F" w:rsidRPr="00816F4B">
        <w:rPr>
          <w:rFonts w:ascii="Arial" w:hAnsi="Arial" w:cs="Arial"/>
          <w:sz w:val="20"/>
          <w:szCs w:val="20"/>
        </w:rPr>
        <w:t>role</w:t>
      </w:r>
      <w:r w:rsidR="005F2A35" w:rsidRPr="00816F4B">
        <w:rPr>
          <w:rFonts w:ascii="Arial" w:hAnsi="Arial" w:cs="Arial"/>
          <w:sz w:val="20"/>
          <w:szCs w:val="20"/>
        </w:rPr>
        <w:t xml:space="preserve"> in acute care not </w:t>
      </w:r>
      <w:r w:rsidR="001143DB" w:rsidRPr="00816F4B">
        <w:rPr>
          <w:rFonts w:ascii="Arial" w:hAnsi="Arial" w:cs="Arial"/>
          <w:sz w:val="20"/>
          <w:szCs w:val="20"/>
        </w:rPr>
        <w:t>widely</w:t>
      </w:r>
      <w:r w:rsidR="005F2A35" w:rsidRPr="00816F4B">
        <w:rPr>
          <w:rFonts w:ascii="Arial" w:hAnsi="Arial" w:cs="Arial"/>
          <w:sz w:val="20"/>
          <w:szCs w:val="20"/>
        </w:rPr>
        <w:t xml:space="preserve"> accepted. </w:t>
      </w:r>
    </w:p>
    <w:p w:rsidR="003B54DD" w:rsidRPr="00816F4B" w:rsidRDefault="003B54DD" w:rsidP="003B54DD">
      <w:pPr>
        <w:spacing w:line="276" w:lineRule="auto"/>
        <w:rPr>
          <w:rFonts w:ascii="Arial" w:hAnsi="Arial" w:cs="Arial"/>
          <w:sz w:val="20"/>
          <w:szCs w:val="20"/>
        </w:rPr>
      </w:pPr>
    </w:p>
    <w:p w:rsidR="0007553F" w:rsidRPr="00816F4B" w:rsidRDefault="0007553F">
      <w:pPr>
        <w:rPr>
          <w:rFonts w:ascii="Arial" w:hAnsi="Arial" w:cs="Arial"/>
          <w:sz w:val="20"/>
          <w:szCs w:val="20"/>
          <w:u w:val="single"/>
        </w:rPr>
      </w:pPr>
      <w:r w:rsidRPr="00816F4B">
        <w:rPr>
          <w:rFonts w:ascii="Arial" w:hAnsi="Arial" w:cs="Arial"/>
          <w:sz w:val="20"/>
          <w:szCs w:val="20"/>
          <w:u w:val="single"/>
        </w:rPr>
        <w:t>Conclusion</w:t>
      </w:r>
    </w:p>
    <w:p w:rsidR="00FF71AA" w:rsidRPr="00816F4B" w:rsidRDefault="00FF71AA">
      <w:pPr>
        <w:rPr>
          <w:rFonts w:ascii="Arial" w:hAnsi="Arial" w:cs="Arial"/>
          <w:sz w:val="20"/>
          <w:szCs w:val="20"/>
          <w:u w:val="single"/>
        </w:rPr>
      </w:pPr>
    </w:p>
    <w:p w:rsidR="00FF71AA" w:rsidRPr="00816F4B" w:rsidRDefault="000B3B00" w:rsidP="00585CD6">
      <w:pPr>
        <w:spacing w:line="276" w:lineRule="auto"/>
        <w:rPr>
          <w:rFonts w:ascii="Arial" w:hAnsi="Arial" w:cs="Arial"/>
          <w:sz w:val="20"/>
          <w:szCs w:val="20"/>
        </w:rPr>
      </w:pPr>
      <w:r w:rsidRPr="00816F4B">
        <w:rPr>
          <w:rFonts w:ascii="Arial" w:hAnsi="Arial" w:cs="Arial"/>
          <w:sz w:val="20"/>
          <w:szCs w:val="20"/>
        </w:rPr>
        <w:t>Barriers to effective</w:t>
      </w:r>
      <w:r w:rsidR="00FF71AA" w:rsidRPr="00816F4B">
        <w:rPr>
          <w:rFonts w:ascii="Arial" w:hAnsi="Arial" w:cs="Arial"/>
          <w:sz w:val="20"/>
          <w:szCs w:val="20"/>
        </w:rPr>
        <w:t xml:space="preserve"> utilization are mul</w:t>
      </w:r>
      <w:r w:rsidR="00DE6D53" w:rsidRPr="00816F4B">
        <w:rPr>
          <w:rFonts w:ascii="Arial" w:hAnsi="Arial" w:cs="Arial"/>
          <w:sz w:val="20"/>
          <w:szCs w:val="20"/>
        </w:rPr>
        <w:t xml:space="preserve">tifactorial, mostly relating to </w:t>
      </w:r>
      <w:r w:rsidR="00FF71AA" w:rsidRPr="00816F4B">
        <w:rPr>
          <w:rFonts w:ascii="Arial" w:hAnsi="Arial" w:cs="Arial"/>
          <w:sz w:val="20"/>
          <w:szCs w:val="20"/>
        </w:rPr>
        <w:t>perception</w:t>
      </w:r>
      <w:r w:rsidR="00DE6D53" w:rsidRPr="00816F4B">
        <w:rPr>
          <w:rFonts w:ascii="Arial" w:hAnsi="Arial" w:cs="Arial"/>
          <w:sz w:val="20"/>
          <w:szCs w:val="20"/>
        </w:rPr>
        <w:t>s</w:t>
      </w:r>
      <w:r w:rsidR="00FF71AA" w:rsidRPr="00816F4B">
        <w:rPr>
          <w:rFonts w:ascii="Arial" w:hAnsi="Arial" w:cs="Arial"/>
          <w:sz w:val="20"/>
          <w:szCs w:val="20"/>
        </w:rPr>
        <w:t xml:space="preserve"> of the specialty as well as ineffective communication within specialties. With respect to non-cancer related illnesses, major barriers exist regarding consideration for specialty referral and </w:t>
      </w:r>
      <w:r w:rsidRPr="00816F4B">
        <w:rPr>
          <w:rFonts w:ascii="Arial" w:hAnsi="Arial" w:cs="Arial"/>
          <w:sz w:val="20"/>
          <w:szCs w:val="20"/>
        </w:rPr>
        <w:t>defining</w:t>
      </w:r>
      <w:r w:rsidR="00FF71AA" w:rsidRPr="00816F4B">
        <w:rPr>
          <w:rFonts w:ascii="Arial" w:hAnsi="Arial" w:cs="Arial"/>
          <w:sz w:val="20"/>
          <w:szCs w:val="20"/>
        </w:rPr>
        <w:t xml:space="preserve"> terminal </w:t>
      </w:r>
      <w:r w:rsidRPr="00816F4B">
        <w:rPr>
          <w:rFonts w:ascii="Arial" w:hAnsi="Arial" w:cs="Arial"/>
          <w:sz w:val="20"/>
          <w:szCs w:val="20"/>
        </w:rPr>
        <w:t xml:space="preserve">non-cancer </w:t>
      </w:r>
      <w:r w:rsidR="00FF71AA" w:rsidRPr="00816F4B">
        <w:rPr>
          <w:rFonts w:ascii="Arial" w:hAnsi="Arial" w:cs="Arial"/>
          <w:sz w:val="20"/>
          <w:szCs w:val="20"/>
        </w:rPr>
        <w:t>illness</w:t>
      </w:r>
      <w:r w:rsidRPr="00816F4B">
        <w:rPr>
          <w:rFonts w:ascii="Arial" w:hAnsi="Arial" w:cs="Arial"/>
          <w:sz w:val="20"/>
          <w:szCs w:val="20"/>
        </w:rPr>
        <w:t>es</w:t>
      </w:r>
      <w:r w:rsidR="00585CD6" w:rsidRPr="00816F4B">
        <w:rPr>
          <w:rFonts w:ascii="Arial" w:hAnsi="Arial" w:cs="Arial"/>
          <w:sz w:val="20"/>
          <w:szCs w:val="20"/>
        </w:rPr>
        <w:t xml:space="preserve">. </w:t>
      </w:r>
      <w:r w:rsidR="00225D3E" w:rsidRPr="00816F4B">
        <w:rPr>
          <w:rFonts w:ascii="Arial" w:hAnsi="Arial" w:cs="Arial"/>
          <w:sz w:val="20"/>
          <w:szCs w:val="20"/>
        </w:rPr>
        <w:t>There</w:t>
      </w:r>
      <w:r w:rsidR="00FF71AA" w:rsidRPr="00816F4B">
        <w:rPr>
          <w:rFonts w:ascii="Arial" w:hAnsi="Arial" w:cs="Arial"/>
          <w:sz w:val="20"/>
          <w:szCs w:val="20"/>
        </w:rPr>
        <w:t xml:space="preserve"> needs to be a greater emphasis on medical professional education, physician-physician communication, and policy implementation to improve </w:t>
      </w:r>
      <w:r w:rsidR="003B54DD" w:rsidRPr="00816F4B">
        <w:rPr>
          <w:rFonts w:ascii="Arial" w:hAnsi="Arial" w:cs="Arial"/>
          <w:sz w:val="20"/>
          <w:szCs w:val="20"/>
        </w:rPr>
        <w:t xml:space="preserve">its </w:t>
      </w:r>
      <w:r w:rsidR="00FF71AA" w:rsidRPr="00816F4B">
        <w:rPr>
          <w:rFonts w:ascii="Arial" w:hAnsi="Arial" w:cs="Arial"/>
          <w:sz w:val="20"/>
          <w:szCs w:val="20"/>
        </w:rPr>
        <w:t xml:space="preserve">utilization and service.  </w:t>
      </w:r>
    </w:p>
    <w:p w:rsidR="0007553F" w:rsidRPr="00816F4B" w:rsidRDefault="0007553F">
      <w:pPr>
        <w:rPr>
          <w:rFonts w:ascii="Arial" w:hAnsi="Arial" w:cs="Arial"/>
          <w:sz w:val="20"/>
          <w:szCs w:val="20"/>
        </w:rPr>
      </w:pPr>
    </w:p>
    <w:sectPr w:rsidR="0007553F" w:rsidRPr="00816F4B" w:rsidSect="00A25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81091"/>
    <w:multiLevelType w:val="hybridMultilevel"/>
    <w:tmpl w:val="8E20F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3F"/>
    <w:rsid w:val="0007553F"/>
    <w:rsid w:val="00085842"/>
    <w:rsid w:val="000B3B00"/>
    <w:rsid w:val="001143DB"/>
    <w:rsid w:val="00153F22"/>
    <w:rsid w:val="00225D3E"/>
    <w:rsid w:val="002F7B1F"/>
    <w:rsid w:val="003B54DD"/>
    <w:rsid w:val="004179AF"/>
    <w:rsid w:val="004244B0"/>
    <w:rsid w:val="00585CD6"/>
    <w:rsid w:val="005A0A93"/>
    <w:rsid w:val="005C1018"/>
    <w:rsid w:val="005F2A35"/>
    <w:rsid w:val="00751898"/>
    <w:rsid w:val="00814A8F"/>
    <w:rsid w:val="00815DFB"/>
    <w:rsid w:val="00816F4B"/>
    <w:rsid w:val="00915719"/>
    <w:rsid w:val="00A25ACB"/>
    <w:rsid w:val="00AE4169"/>
    <w:rsid w:val="00AF7A38"/>
    <w:rsid w:val="00B84A7F"/>
    <w:rsid w:val="00BF50E0"/>
    <w:rsid w:val="00C11BD7"/>
    <w:rsid w:val="00C7452B"/>
    <w:rsid w:val="00D74E0C"/>
    <w:rsid w:val="00DE6D53"/>
    <w:rsid w:val="00E9562F"/>
    <w:rsid w:val="00ED3825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553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53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553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53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Binnie</cp:lastModifiedBy>
  <cp:revision>2</cp:revision>
  <cp:lastPrinted>2018-09-16T15:37:00Z</cp:lastPrinted>
  <dcterms:created xsi:type="dcterms:W3CDTF">2018-09-16T15:38:00Z</dcterms:created>
  <dcterms:modified xsi:type="dcterms:W3CDTF">2018-09-16T15:38:00Z</dcterms:modified>
</cp:coreProperties>
</file>