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E107B2" w14:textId="5A052DC8" w:rsidR="006F3E07" w:rsidRDefault="006F3E07" w:rsidP="006F3E07">
      <w:pPr>
        <w:jc w:val="center"/>
        <w:rPr>
          <w:rFonts w:ascii="Times New Roman" w:hAnsi="Times New Roman" w:cs="Times New Roman"/>
          <w:b/>
          <w:bCs/>
          <w:sz w:val="24"/>
          <w:szCs w:val="24"/>
        </w:rPr>
      </w:pPr>
      <w:r w:rsidRPr="006F3E07">
        <w:rPr>
          <w:rFonts w:ascii="Times New Roman" w:hAnsi="Times New Roman" w:cs="Times New Roman"/>
          <w:b/>
          <w:bCs/>
          <w:sz w:val="24"/>
          <w:szCs w:val="24"/>
        </w:rPr>
        <w:t>CONTRAST-INDUCED NEPHROPATHY IN ELDERLY HOSPITALIZED PATI</w:t>
      </w:r>
      <w:bookmarkStart w:id="0" w:name="_GoBack"/>
      <w:bookmarkEnd w:id="0"/>
      <w:r w:rsidRPr="006F3E07">
        <w:rPr>
          <w:rFonts w:ascii="Times New Roman" w:hAnsi="Times New Roman" w:cs="Times New Roman"/>
          <w:b/>
          <w:bCs/>
          <w:sz w:val="24"/>
          <w:szCs w:val="24"/>
        </w:rPr>
        <w:t>ENTS AND IMPACT IN NORTHERN OHIO</w:t>
      </w:r>
    </w:p>
    <w:p w14:paraId="13BA30AB" w14:textId="42311340" w:rsidR="006F3E07" w:rsidRDefault="006F3E07" w:rsidP="006F3E07">
      <w:pPr>
        <w:jc w:val="center"/>
        <w:rPr>
          <w:rFonts w:ascii="Times New Roman" w:hAnsi="Times New Roman" w:cs="Times New Roman"/>
          <w:sz w:val="24"/>
          <w:szCs w:val="24"/>
          <w:vertAlign w:val="superscript"/>
        </w:rPr>
      </w:pPr>
      <w:r w:rsidRPr="006F3E07">
        <w:rPr>
          <w:rFonts w:ascii="Times New Roman" w:hAnsi="Times New Roman" w:cs="Times New Roman"/>
          <w:sz w:val="24"/>
          <w:szCs w:val="24"/>
        </w:rPr>
        <w:t>Naveen Dhawan, MBA</w:t>
      </w:r>
      <w:r w:rsidRPr="006F3E07">
        <w:rPr>
          <w:rFonts w:ascii="Times New Roman" w:hAnsi="Times New Roman" w:cs="Times New Roman"/>
          <w:sz w:val="24"/>
          <w:szCs w:val="24"/>
          <w:vertAlign w:val="superscript"/>
        </w:rPr>
        <w:t>1</w:t>
      </w:r>
      <w:r w:rsidRPr="006F3E07">
        <w:rPr>
          <w:rFonts w:ascii="Times New Roman" w:hAnsi="Times New Roman" w:cs="Times New Roman"/>
          <w:sz w:val="24"/>
          <w:szCs w:val="24"/>
        </w:rPr>
        <w:t>, Michael Khalili, MD</w:t>
      </w:r>
      <w:r w:rsidRPr="006F3E07">
        <w:rPr>
          <w:rFonts w:ascii="Times New Roman" w:hAnsi="Times New Roman" w:cs="Times New Roman"/>
          <w:sz w:val="24"/>
          <w:szCs w:val="24"/>
          <w:vertAlign w:val="superscript"/>
        </w:rPr>
        <w:t xml:space="preserve">2 </w:t>
      </w:r>
      <w:r w:rsidRPr="006F3E07">
        <w:rPr>
          <w:rFonts w:ascii="Times New Roman" w:hAnsi="Times New Roman" w:cs="Times New Roman"/>
          <w:sz w:val="24"/>
          <w:szCs w:val="24"/>
        </w:rPr>
        <w:t>, Jacob Core, DO</w:t>
      </w:r>
      <w:r w:rsidRPr="006F3E07">
        <w:rPr>
          <w:rFonts w:ascii="Times New Roman" w:hAnsi="Times New Roman" w:cs="Times New Roman"/>
          <w:sz w:val="24"/>
          <w:szCs w:val="24"/>
          <w:vertAlign w:val="superscript"/>
        </w:rPr>
        <w:t>3</w:t>
      </w:r>
    </w:p>
    <w:p w14:paraId="6FBC5384" w14:textId="2846BFB4" w:rsidR="006F3E07" w:rsidRPr="006F3E07" w:rsidRDefault="006F3E07" w:rsidP="006F3E07">
      <w:pPr>
        <w:jc w:val="center"/>
        <w:rPr>
          <w:rFonts w:ascii="Times New Roman" w:hAnsi="Times New Roman" w:cs="Times New Roman"/>
          <w:sz w:val="20"/>
          <w:szCs w:val="20"/>
        </w:rPr>
      </w:pPr>
      <w:r w:rsidRPr="006F3E07">
        <w:rPr>
          <w:rFonts w:ascii="Times New Roman" w:hAnsi="Times New Roman" w:cs="Times New Roman"/>
          <w:sz w:val="20"/>
          <w:szCs w:val="20"/>
          <w:vertAlign w:val="superscript"/>
        </w:rPr>
        <w:t>1</w:t>
      </w:r>
      <w:r w:rsidRPr="006F3E07">
        <w:rPr>
          <w:rFonts w:ascii="Times New Roman" w:hAnsi="Times New Roman" w:cs="Times New Roman"/>
          <w:sz w:val="20"/>
          <w:szCs w:val="20"/>
        </w:rPr>
        <w:t xml:space="preserve">Nova Southeastern University, Davie, FL, </w:t>
      </w:r>
      <w:r w:rsidRPr="006F3E07">
        <w:rPr>
          <w:rFonts w:ascii="Times New Roman" w:hAnsi="Times New Roman" w:cs="Times New Roman"/>
          <w:sz w:val="20"/>
          <w:szCs w:val="20"/>
          <w:vertAlign w:val="superscript"/>
        </w:rPr>
        <w:t>2</w:t>
      </w:r>
      <w:r w:rsidRPr="006F3E07">
        <w:rPr>
          <w:rFonts w:ascii="Times New Roman" w:hAnsi="Times New Roman" w:cs="Times New Roman"/>
          <w:sz w:val="20"/>
          <w:szCs w:val="20"/>
        </w:rPr>
        <w:t xml:space="preserve">SUNY Stony Brook University Hospital &amp; Medical Center, Stony Brook, NY,  </w:t>
      </w:r>
      <w:r w:rsidRPr="006F3E07">
        <w:rPr>
          <w:rFonts w:ascii="Times New Roman" w:hAnsi="Times New Roman" w:cs="Times New Roman"/>
          <w:sz w:val="20"/>
          <w:szCs w:val="20"/>
          <w:vertAlign w:val="superscript"/>
        </w:rPr>
        <w:t>3</w:t>
      </w:r>
      <w:r w:rsidRPr="006F3E07">
        <w:rPr>
          <w:rFonts w:ascii="Times New Roman" w:hAnsi="Times New Roman" w:cs="Times New Roman"/>
          <w:sz w:val="20"/>
          <w:szCs w:val="20"/>
        </w:rPr>
        <w:t>Mayo Clinic Florida, Jacksonville, FL</w:t>
      </w:r>
    </w:p>
    <w:p w14:paraId="3C6E238F" w14:textId="357A3545" w:rsidR="006F3E07" w:rsidRDefault="006F3E07"/>
    <w:p w14:paraId="6344D13B" w14:textId="067F7436" w:rsidR="006F3E07" w:rsidRDefault="006F3E07" w:rsidP="006F3E07">
      <w:pPr>
        <w:rPr>
          <w:rFonts w:ascii="Times New Roman" w:hAnsi="Times New Roman" w:cs="Times New Roman"/>
          <w:sz w:val="24"/>
          <w:szCs w:val="24"/>
        </w:rPr>
      </w:pPr>
      <w:r w:rsidRPr="00F759B9">
        <w:rPr>
          <w:rFonts w:ascii="Times New Roman" w:hAnsi="Times New Roman" w:cs="Times New Roman"/>
          <w:b/>
          <w:sz w:val="24"/>
          <w:szCs w:val="24"/>
          <w:u w:val="single"/>
        </w:rPr>
        <w:t>Background</w:t>
      </w:r>
      <w:r w:rsidRPr="00F759B9">
        <w:rPr>
          <w:rFonts w:ascii="Times New Roman" w:hAnsi="Times New Roman" w:cs="Times New Roman"/>
          <w:sz w:val="24"/>
          <w:szCs w:val="24"/>
        </w:rPr>
        <w:t>:</w:t>
      </w:r>
      <w:r w:rsidR="00F759B9" w:rsidRPr="00F759B9">
        <w:rPr>
          <w:rFonts w:ascii="Times New Roman" w:hAnsi="Times New Roman" w:cs="Times New Roman"/>
          <w:sz w:val="24"/>
          <w:szCs w:val="24"/>
        </w:rPr>
        <w:t xml:space="preserve"> Contrast-induced Nephropathy (CIN) is a major cause of mortality and morbidity among elderly patients. Elderly patients who suffer from impaired renal function are at an increased risk of developing CIN.  A systematic review of literature was performed to understand the occurrence, risk factors, and appropriate preventive measures for CIN in the elderly patients. The results were put into perspective for Northern Ohio, a region with a growing elderly population and increased use of hospital services.</w:t>
      </w:r>
    </w:p>
    <w:p w14:paraId="6299DFA8" w14:textId="77777777" w:rsidR="00F759B9" w:rsidRPr="00F759B9" w:rsidRDefault="00F759B9" w:rsidP="006F3E07">
      <w:pPr>
        <w:rPr>
          <w:rFonts w:ascii="Times New Roman" w:hAnsi="Times New Roman" w:cs="Times New Roman"/>
          <w:sz w:val="24"/>
          <w:szCs w:val="24"/>
        </w:rPr>
      </w:pPr>
    </w:p>
    <w:p w14:paraId="33917EAA" w14:textId="05C1DA33" w:rsidR="006F3E07" w:rsidRPr="00F759B9" w:rsidRDefault="006F3E07" w:rsidP="006F3E07">
      <w:pPr>
        <w:rPr>
          <w:rFonts w:ascii="Times New Roman" w:hAnsi="Times New Roman" w:cs="Times New Roman"/>
          <w:b/>
          <w:sz w:val="24"/>
          <w:szCs w:val="24"/>
          <w:u w:val="single"/>
        </w:rPr>
      </w:pPr>
      <w:r w:rsidRPr="00F759B9">
        <w:rPr>
          <w:rFonts w:ascii="Times New Roman" w:hAnsi="Times New Roman" w:cs="Times New Roman"/>
          <w:b/>
          <w:sz w:val="24"/>
          <w:szCs w:val="24"/>
          <w:u w:val="single"/>
        </w:rPr>
        <w:t>Methods:</w:t>
      </w:r>
      <w:r w:rsidR="00F759B9" w:rsidRPr="00F759B9">
        <w:rPr>
          <w:rFonts w:ascii="Times New Roman" w:hAnsi="Times New Roman" w:cs="Times New Roman"/>
          <w:b/>
          <w:sz w:val="24"/>
          <w:szCs w:val="24"/>
          <w:u w:val="single"/>
        </w:rPr>
        <w:t xml:space="preserve"> </w:t>
      </w:r>
      <w:r w:rsidR="00F759B9" w:rsidRPr="00F759B9">
        <w:rPr>
          <w:rFonts w:ascii="Times New Roman" w:hAnsi="Times New Roman" w:cs="Times New Roman"/>
          <w:sz w:val="24"/>
          <w:szCs w:val="24"/>
        </w:rPr>
        <w:t>Our study methodology adhered to the Preferred Reporting Items for Systematic Reviews and Meta-Analyses (PRISMA) Statement for systematic reviews guidelines. The PubMed, EMBASE, and CINHAL databases were utilized. All prospective, cross-sectional or retrospective studies investigating CIN in elderly were evaluated for eligibility. Studies were included if they were: at the level of evidence between I and IV, written in English, published within the last 15 years and included human subjects at the age of 80 and over. Studies that only reported issues other than different contrast media, risk factors, epidemiology, or pathophysiology were excluded. 930 studies were initially considered prior to exclusion criteria. 68 studies were used in our final analysis.</w:t>
      </w:r>
    </w:p>
    <w:p w14:paraId="6FB518D8" w14:textId="77777777" w:rsidR="006F3E07" w:rsidRPr="00F759B9" w:rsidRDefault="006F3E07" w:rsidP="006F3E07">
      <w:pPr>
        <w:rPr>
          <w:rFonts w:ascii="Times New Roman" w:hAnsi="Times New Roman" w:cs="Times New Roman"/>
          <w:sz w:val="24"/>
          <w:szCs w:val="24"/>
        </w:rPr>
      </w:pPr>
    </w:p>
    <w:p w14:paraId="45D259EB" w14:textId="58826750" w:rsidR="006F3E07" w:rsidRPr="00F759B9" w:rsidRDefault="006F3E07" w:rsidP="006F3E07">
      <w:pPr>
        <w:rPr>
          <w:rFonts w:ascii="Times New Roman" w:hAnsi="Times New Roman" w:cs="Times New Roman"/>
          <w:sz w:val="24"/>
          <w:szCs w:val="24"/>
        </w:rPr>
      </w:pPr>
      <w:r w:rsidRPr="00F759B9">
        <w:rPr>
          <w:rFonts w:ascii="Times New Roman" w:hAnsi="Times New Roman" w:cs="Times New Roman"/>
          <w:b/>
          <w:sz w:val="24"/>
          <w:szCs w:val="24"/>
          <w:u w:val="single"/>
        </w:rPr>
        <w:t>Results:</w:t>
      </w:r>
      <w:r w:rsidR="00F759B9" w:rsidRPr="00F759B9">
        <w:rPr>
          <w:rFonts w:ascii="Times New Roman" w:hAnsi="Times New Roman" w:cs="Times New Roman"/>
          <w:sz w:val="24"/>
          <w:szCs w:val="24"/>
        </w:rPr>
        <w:t xml:space="preserve"> </w:t>
      </w:r>
      <w:r w:rsidR="00F759B9" w:rsidRPr="00F759B9">
        <w:rPr>
          <w:rFonts w:ascii="Times New Roman" w:hAnsi="Times New Roman" w:cs="Times New Roman"/>
          <w:color w:val="303030"/>
          <w:sz w:val="24"/>
          <w:szCs w:val="24"/>
        </w:rPr>
        <w:t xml:space="preserve">The </w:t>
      </w:r>
      <w:r w:rsidR="00F759B9">
        <w:rPr>
          <w:rFonts w:ascii="Times New Roman" w:hAnsi="Times New Roman" w:cs="Times New Roman"/>
          <w:color w:val="303030"/>
          <w:sz w:val="24"/>
          <w:szCs w:val="24"/>
        </w:rPr>
        <w:t xml:space="preserve">development of </w:t>
      </w:r>
      <w:r w:rsidR="00F759B9" w:rsidRPr="00F759B9">
        <w:rPr>
          <w:rFonts w:ascii="Times New Roman" w:hAnsi="Times New Roman" w:cs="Times New Roman"/>
          <w:color w:val="303030"/>
          <w:sz w:val="24"/>
          <w:szCs w:val="24"/>
        </w:rPr>
        <w:t xml:space="preserve">nephrotoxicity in elderly patients </w:t>
      </w:r>
      <w:r w:rsidR="00F759B9">
        <w:rPr>
          <w:rFonts w:ascii="Times New Roman" w:hAnsi="Times New Roman" w:cs="Times New Roman"/>
          <w:color w:val="303030"/>
          <w:sz w:val="24"/>
          <w:szCs w:val="24"/>
        </w:rPr>
        <w:t>following the introduction of</w:t>
      </w:r>
      <w:r w:rsidR="00F759B9" w:rsidRPr="00F759B9">
        <w:rPr>
          <w:rFonts w:ascii="Times New Roman" w:hAnsi="Times New Roman" w:cs="Times New Roman"/>
          <w:color w:val="303030"/>
          <w:sz w:val="24"/>
          <w:szCs w:val="24"/>
        </w:rPr>
        <w:t xml:space="preserve"> contrast media during invasive and diagnostic procedures is a relatively common occurrence in hospitals. Several studies reported the frequent occurrence of contrast induced nephropathy in the elderly over the age of 85. Multiples studies bolster the </w:t>
      </w:r>
      <w:r w:rsidR="00F759B9">
        <w:rPr>
          <w:rFonts w:ascii="Times New Roman" w:hAnsi="Times New Roman" w:cs="Times New Roman"/>
          <w:color w:val="303030"/>
          <w:sz w:val="24"/>
          <w:szCs w:val="24"/>
        </w:rPr>
        <w:t>notion</w:t>
      </w:r>
      <w:r w:rsidR="00F759B9" w:rsidRPr="00F759B9">
        <w:rPr>
          <w:rFonts w:ascii="Times New Roman" w:hAnsi="Times New Roman" w:cs="Times New Roman"/>
          <w:color w:val="303030"/>
          <w:sz w:val="24"/>
          <w:szCs w:val="24"/>
        </w:rPr>
        <w:t xml:space="preserve"> that age by itself is a risk factor for developing contrast-associated nephropathy. Studies have shown a dose-dependent risk of renal dysfunction; lower doses of contrast are </w:t>
      </w:r>
      <w:r w:rsidR="00F759B9">
        <w:rPr>
          <w:rFonts w:ascii="Times New Roman" w:hAnsi="Times New Roman" w:cs="Times New Roman"/>
          <w:color w:val="303030"/>
          <w:sz w:val="24"/>
          <w:szCs w:val="24"/>
        </w:rPr>
        <w:t xml:space="preserve">relatively </w:t>
      </w:r>
      <w:r w:rsidR="00F759B9" w:rsidRPr="00F759B9">
        <w:rPr>
          <w:rFonts w:ascii="Times New Roman" w:hAnsi="Times New Roman" w:cs="Times New Roman"/>
          <w:color w:val="303030"/>
          <w:sz w:val="24"/>
          <w:szCs w:val="24"/>
        </w:rPr>
        <w:t xml:space="preserve">safer, but they are not </w:t>
      </w:r>
      <w:r w:rsidR="00F759B9">
        <w:rPr>
          <w:rFonts w:ascii="Times New Roman" w:hAnsi="Times New Roman" w:cs="Times New Roman"/>
          <w:color w:val="303030"/>
          <w:sz w:val="24"/>
          <w:szCs w:val="24"/>
        </w:rPr>
        <w:t>devoid of</w:t>
      </w:r>
      <w:r w:rsidR="00F759B9" w:rsidRPr="00F759B9">
        <w:rPr>
          <w:rFonts w:ascii="Times New Roman" w:hAnsi="Times New Roman" w:cs="Times New Roman"/>
          <w:color w:val="303030"/>
          <w:sz w:val="24"/>
          <w:szCs w:val="24"/>
        </w:rPr>
        <w:t xml:space="preserve"> risk. Prospective randomized trials established </w:t>
      </w:r>
      <w:r w:rsidR="00F759B9">
        <w:rPr>
          <w:rFonts w:ascii="Times New Roman" w:hAnsi="Times New Roman" w:cs="Times New Roman"/>
          <w:color w:val="303030"/>
          <w:sz w:val="24"/>
          <w:szCs w:val="24"/>
        </w:rPr>
        <w:t>significant</w:t>
      </w:r>
      <w:r w:rsidR="00F759B9" w:rsidRPr="00F759B9">
        <w:rPr>
          <w:rFonts w:ascii="Times New Roman" w:hAnsi="Times New Roman" w:cs="Times New Roman"/>
          <w:color w:val="303030"/>
          <w:sz w:val="24"/>
          <w:szCs w:val="24"/>
        </w:rPr>
        <w:t xml:space="preserve"> distinctions between contrast agents based upon their chemical attributes. The use of first generation hyperosmolal ionic contrast agents is associated with a</w:t>
      </w:r>
      <w:r w:rsidR="00F759B9">
        <w:rPr>
          <w:rFonts w:ascii="Times New Roman" w:hAnsi="Times New Roman" w:cs="Times New Roman"/>
          <w:color w:val="303030"/>
          <w:sz w:val="24"/>
          <w:szCs w:val="24"/>
        </w:rPr>
        <w:t xml:space="preserve"> greater</w:t>
      </w:r>
      <w:r w:rsidR="00F759B9" w:rsidRPr="00F759B9">
        <w:rPr>
          <w:rFonts w:ascii="Times New Roman" w:hAnsi="Times New Roman" w:cs="Times New Roman"/>
          <w:color w:val="303030"/>
          <w:sz w:val="24"/>
          <w:szCs w:val="24"/>
        </w:rPr>
        <w:t xml:space="preserve"> risk of nephropathy compared to nonionic low osmolal or iso-osmolal agents.</w:t>
      </w:r>
    </w:p>
    <w:p w14:paraId="4118EE72" w14:textId="77777777" w:rsidR="00F759B9" w:rsidRPr="00F759B9" w:rsidRDefault="00F759B9" w:rsidP="006F3E07">
      <w:pPr>
        <w:rPr>
          <w:rFonts w:ascii="Times New Roman" w:hAnsi="Times New Roman" w:cs="Times New Roman"/>
          <w:sz w:val="24"/>
          <w:szCs w:val="24"/>
        </w:rPr>
      </w:pPr>
    </w:p>
    <w:p w14:paraId="00C3D799" w14:textId="3FF416A7" w:rsidR="00F759B9" w:rsidRPr="00F759B9" w:rsidRDefault="006F3E07" w:rsidP="00F759B9">
      <w:pPr>
        <w:rPr>
          <w:rFonts w:ascii="Times New Roman" w:hAnsi="Times New Roman" w:cs="Times New Roman"/>
          <w:b/>
          <w:sz w:val="24"/>
          <w:szCs w:val="24"/>
          <w:u w:val="single"/>
        </w:rPr>
      </w:pPr>
      <w:r w:rsidRPr="00F759B9">
        <w:rPr>
          <w:rFonts w:ascii="Times New Roman" w:hAnsi="Times New Roman" w:cs="Times New Roman"/>
          <w:b/>
          <w:sz w:val="24"/>
          <w:szCs w:val="24"/>
          <w:u w:val="single"/>
        </w:rPr>
        <w:t>Discussion:</w:t>
      </w:r>
      <w:r w:rsidR="00F759B9" w:rsidRPr="00F759B9">
        <w:rPr>
          <w:rFonts w:ascii="Times New Roman" w:hAnsi="Times New Roman" w:cs="Times New Roman"/>
          <w:b/>
          <w:sz w:val="24"/>
          <w:szCs w:val="24"/>
          <w:u w:val="single"/>
        </w:rPr>
        <w:t xml:space="preserve"> </w:t>
      </w:r>
      <w:r w:rsidR="00F759B9" w:rsidRPr="00F759B9">
        <w:rPr>
          <w:rFonts w:ascii="Times New Roman" w:hAnsi="Times New Roman" w:cs="Times New Roman"/>
          <w:sz w:val="24"/>
          <w:szCs w:val="24"/>
        </w:rPr>
        <w:t>Awareness of CIN is particularly important for physicians practicing in Northern Ohio hospitals, due to the region’s growing elderly population. By the year 2020, 1 out of every 4 residents in half of all counties in Ohio will be at least 60 years of age.</w:t>
      </w:r>
      <w:r w:rsidR="00F759B9" w:rsidRPr="00F759B9">
        <w:rPr>
          <w:rFonts w:ascii="Times New Roman" w:hAnsi="Times New Roman" w:cs="Times New Roman"/>
          <w:sz w:val="24"/>
          <w:szCs w:val="24"/>
          <w:vertAlign w:val="superscript"/>
        </w:rPr>
        <w:t xml:space="preserve"> </w:t>
      </w:r>
      <w:r w:rsidR="00F759B9" w:rsidRPr="00F759B9">
        <w:rPr>
          <w:rFonts w:ascii="Times New Roman" w:hAnsi="Times New Roman" w:cs="Times New Roman"/>
          <w:sz w:val="24"/>
          <w:szCs w:val="24"/>
        </w:rPr>
        <w:t>According to a recent projection, by 2030, nearly one-third of residents of Cuyahoga County will be over age 60.</w:t>
      </w:r>
      <w:r w:rsidR="00F759B9" w:rsidRPr="00F759B9">
        <w:rPr>
          <w:rFonts w:ascii="Times New Roman" w:hAnsi="Times New Roman" w:cs="Times New Roman"/>
          <w:sz w:val="24"/>
          <w:szCs w:val="24"/>
          <w:vertAlign w:val="superscript"/>
        </w:rPr>
        <w:t xml:space="preserve"> </w:t>
      </w:r>
      <w:r w:rsidR="00F759B9" w:rsidRPr="00F759B9">
        <w:rPr>
          <w:rFonts w:ascii="Times New Roman" w:hAnsi="Times New Roman" w:cs="Times New Roman"/>
          <w:sz w:val="24"/>
          <w:szCs w:val="24"/>
        </w:rPr>
        <w:t xml:space="preserve">Thus, </w:t>
      </w:r>
      <w:r w:rsidR="00F759B9" w:rsidRPr="00F759B9">
        <w:rPr>
          <w:rFonts w:ascii="Times New Roman" w:hAnsi="Times New Roman" w:cs="Times New Roman"/>
          <w:sz w:val="24"/>
          <w:szCs w:val="24"/>
        </w:rPr>
        <w:lastRenderedPageBreak/>
        <w:t xml:space="preserve">greater awareness of CIN and its prevention is particularly warranted among Northern Ohio physicians. Based upon the current studies and review, CIN appears to be common among elderly patients, leading to acute renal function impairment. Physicians should recognize key risk factors and take steps to reduce CIN in high risk patients. Low-osmolar and iso-osmolar media should be utilized to prevent CIN in the at-risk patient population. </w:t>
      </w:r>
    </w:p>
    <w:p w14:paraId="31D06696" w14:textId="78DC8C8C" w:rsidR="006F3E07" w:rsidRPr="00C820CA" w:rsidRDefault="006F3E07" w:rsidP="006F3E07">
      <w:pPr>
        <w:rPr>
          <w:rFonts w:ascii="Times New Roman" w:hAnsi="Times New Roman" w:cs="Times New Roman"/>
          <w:b/>
          <w:sz w:val="24"/>
          <w:szCs w:val="24"/>
          <w:u w:val="single"/>
        </w:rPr>
      </w:pPr>
    </w:p>
    <w:p w14:paraId="22FC56A5" w14:textId="77777777" w:rsidR="006F3E07" w:rsidRDefault="006F3E07" w:rsidP="006F3E07"/>
    <w:p w14:paraId="4594BCBA" w14:textId="77777777" w:rsidR="006F3E07" w:rsidRDefault="006F3E07" w:rsidP="006F3E07"/>
    <w:p w14:paraId="7618FBAA" w14:textId="77777777" w:rsidR="006F3E07" w:rsidRDefault="006F3E07" w:rsidP="006F3E07"/>
    <w:p w14:paraId="2C5A66F8" w14:textId="77777777" w:rsidR="006F3E07" w:rsidRDefault="006F3E07"/>
    <w:sectPr w:rsidR="006F3E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171FB" w14:textId="77777777" w:rsidR="00BA0BF4" w:rsidRDefault="00BA0BF4" w:rsidP="006F3E07">
      <w:pPr>
        <w:spacing w:after="0" w:line="240" w:lineRule="auto"/>
      </w:pPr>
      <w:r>
        <w:separator/>
      </w:r>
    </w:p>
  </w:endnote>
  <w:endnote w:type="continuationSeparator" w:id="0">
    <w:p w14:paraId="6812C185" w14:textId="77777777" w:rsidR="00BA0BF4" w:rsidRDefault="00BA0BF4" w:rsidP="006F3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10B4F" w14:textId="77777777" w:rsidR="00BA0BF4" w:rsidRDefault="00BA0BF4" w:rsidP="006F3E07">
      <w:pPr>
        <w:spacing w:after="0" w:line="240" w:lineRule="auto"/>
      </w:pPr>
      <w:r>
        <w:separator/>
      </w:r>
    </w:p>
  </w:footnote>
  <w:footnote w:type="continuationSeparator" w:id="0">
    <w:p w14:paraId="672F81AD" w14:textId="77777777" w:rsidR="00BA0BF4" w:rsidRDefault="00BA0BF4" w:rsidP="006F3E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E07"/>
    <w:rsid w:val="000A0ECE"/>
    <w:rsid w:val="00122A08"/>
    <w:rsid w:val="00212941"/>
    <w:rsid w:val="00526B06"/>
    <w:rsid w:val="006706EE"/>
    <w:rsid w:val="006E33B4"/>
    <w:rsid w:val="006F3E07"/>
    <w:rsid w:val="007F0AE8"/>
    <w:rsid w:val="00B65C4B"/>
    <w:rsid w:val="00BA0BF4"/>
    <w:rsid w:val="00D21ADF"/>
    <w:rsid w:val="00F75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89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E07"/>
  </w:style>
  <w:style w:type="paragraph" w:styleId="Footer">
    <w:name w:val="footer"/>
    <w:basedOn w:val="Normal"/>
    <w:link w:val="FooterChar"/>
    <w:uiPriority w:val="99"/>
    <w:unhideWhenUsed/>
    <w:rsid w:val="006F3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E07"/>
  </w:style>
  <w:style w:type="paragraph" w:styleId="NormalWeb">
    <w:name w:val="Normal (Web)"/>
    <w:basedOn w:val="Normal"/>
    <w:uiPriority w:val="99"/>
    <w:semiHidden/>
    <w:unhideWhenUsed/>
    <w:rsid w:val="00F759B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E07"/>
  </w:style>
  <w:style w:type="paragraph" w:styleId="Footer">
    <w:name w:val="footer"/>
    <w:basedOn w:val="Normal"/>
    <w:link w:val="FooterChar"/>
    <w:uiPriority w:val="99"/>
    <w:unhideWhenUsed/>
    <w:rsid w:val="006F3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E07"/>
  </w:style>
  <w:style w:type="paragraph" w:styleId="NormalWeb">
    <w:name w:val="Normal (Web)"/>
    <w:basedOn w:val="Normal"/>
    <w:uiPriority w:val="99"/>
    <w:semiHidden/>
    <w:unhideWhenUsed/>
    <w:rsid w:val="00F759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578020">
      <w:bodyDiv w:val="1"/>
      <w:marLeft w:val="0"/>
      <w:marRight w:val="0"/>
      <w:marTop w:val="0"/>
      <w:marBottom w:val="0"/>
      <w:divBdr>
        <w:top w:val="none" w:sz="0" w:space="0" w:color="auto"/>
        <w:left w:val="none" w:sz="0" w:space="0" w:color="auto"/>
        <w:bottom w:val="none" w:sz="0" w:space="0" w:color="auto"/>
        <w:right w:val="none" w:sz="0" w:space="0" w:color="auto"/>
      </w:divBdr>
    </w:div>
    <w:div w:id="1045443051">
      <w:bodyDiv w:val="1"/>
      <w:marLeft w:val="0"/>
      <w:marRight w:val="0"/>
      <w:marTop w:val="0"/>
      <w:marBottom w:val="0"/>
      <w:divBdr>
        <w:top w:val="none" w:sz="0" w:space="0" w:color="auto"/>
        <w:left w:val="none" w:sz="0" w:space="0" w:color="auto"/>
        <w:bottom w:val="none" w:sz="0" w:space="0" w:color="auto"/>
        <w:right w:val="none" w:sz="0" w:space="0" w:color="auto"/>
      </w:divBdr>
    </w:div>
    <w:div w:id="1553956149">
      <w:bodyDiv w:val="1"/>
      <w:marLeft w:val="0"/>
      <w:marRight w:val="0"/>
      <w:marTop w:val="0"/>
      <w:marBottom w:val="0"/>
      <w:divBdr>
        <w:top w:val="none" w:sz="0" w:space="0" w:color="auto"/>
        <w:left w:val="none" w:sz="0" w:space="0" w:color="auto"/>
        <w:bottom w:val="none" w:sz="0" w:space="0" w:color="auto"/>
        <w:right w:val="none" w:sz="0" w:space="0" w:color="auto"/>
      </w:divBdr>
    </w:div>
    <w:div w:id="177420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 Dhawan</dc:creator>
  <cp:lastModifiedBy>Binnie</cp:lastModifiedBy>
  <cp:revision>2</cp:revision>
  <dcterms:created xsi:type="dcterms:W3CDTF">2018-07-24T19:23:00Z</dcterms:created>
  <dcterms:modified xsi:type="dcterms:W3CDTF">2018-07-24T19:23:00Z</dcterms:modified>
</cp:coreProperties>
</file>