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DC043" w14:textId="77777777" w:rsidR="00461089" w:rsidRPr="002847A3" w:rsidRDefault="00461089" w:rsidP="00461089">
      <w:pPr>
        <w:rPr>
          <w:rFonts w:ascii="Arial" w:hAnsi="Arial" w:cs="Arial"/>
        </w:rPr>
      </w:pPr>
      <w:bookmarkStart w:id="0" w:name="_GoBack"/>
      <w:bookmarkEnd w:id="0"/>
    </w:p>
    <w:p w14:paraId="2EE58B4E" w14:textId="0712E4FA" w:rsidR="00461089" w:rsidRPr="00611E78" w:rsidRDefault="00611E78" w:rsidP="002847A3">
      <w:pPr>
        <w:pStyle w:val="NoSpacing"/>
        <w:rPr>
          <w:b/>
          <w:sz w:val="24"/>
          <w:szCs w:val="24"/>
        </w:rPr>
      </w:pPr>
      <w:proofErr w:type="spellStart"/>
      <w:r w:rsidRPr="00611E78">
        <w:rPr>
          <w:b/>
          <w:sz w:val="24"/>
          <w:szCs w:val="24"/>
        </w:rPr>
        <w:t>Nocardiosis</w:t>
      </w:r>
      <w:proofErr w:type="spellEnd"/>
      <w:r w:rsidRPr="00611E78">
        <w:rPr>
          <w:b/>
          <w:sz w:val="24"/>
          <w:szCs w:val="24"/>
        </w:rPr>
        <w:t xml:space="preserve"> In A Renal Transplant Patient: A Case Report And Review Of Literature</w:t>
      </w:r>
    </w:p>
    <w:p w14:paraId="371DF552" w14:textId="77777777" w:rsidR="002847A3" w:rsidRPr="002847A3" w:rsidRDefault="002847A3" w:rsidP="002847A3">
      <w:pPr>
        <w:pStyle w:val="NoSpacing"/>
      </w:pPr>
    </w:p>
    <w:p w14:paraId="1359174B" w14:textId="3381EFC1" w:rsidR="00461089" w:rsidRPr="00611E78" w:rsidRDefault="00504B62" w:rsidP="002847A3">
      <w:pPr>
        <w:pStyle w:val="NoSpacing"/>
        <w:rPr>
          <w:i/>
          <w:vertAlign w:val="superscript"/>
        </w:rPr>
      </w:pPr>
      <w:r w:rsidRPr="00611E78">
        <w:rPr>
          <w:i/>
        </w:rPr>
        <w:t>Amrita Siri Mukunda</w:t>
      </w:r>
      <w:r w:rsidRPr="00611E78">
        <w:rPr>
          <w:i/>
          <w:vertAlign w:val="superscript"/>
        </w:rPr>
        <w:t>1</w:t>
      </w:r>
      <w:r w:rsidRPr="00611E78">
        <w:rPr>
          <w:i/>
        </w:rPr>
        <w:t xml:space="preserve">, </w:t>
      </w:r>
      <w:r w:rsidR="00611E78" w:rsidRPr="00611E78">
        <w:rPr>
          <w:i/>
        </w:rPr>
        <w:t>Vinod Krishnappa</w:t>
      </w:r>
      <w:r w:rsidR="00611E78" w:rsidRPr="00611E78">
        <w:rPr>
          <w:i/>
          <w:vertAlign w:val="superscript"/>
        </w:rPr>
        <w:t>1</w:t>
      </w:r>
      <w:r w:rsidR="00611E78" w:rsidRPr="00611E78">
        <w:rPr>
          <w:i/>
        </w:rPr>
        <w:t xml:space="preserve">, </w:t>
      </w:r>
      <w:proofErr w:type="spellStart"/>
      <w:r w:rsidRPr="00611E78">
        <w:rPr>
          <w:i/>
        </w:rPr>
        <w:t>Mohit</w:t>
      </w:r>
      <w:proofErr w:type="spellEnd"/>
      <w:r w:rsidRPr="00611E78">
        <w:rPr>
          <w:i/>
        </w:rPr>
        <w:t xml:space="preserve"> Gupta</w:t>
      </w:r>
      <w:r w:rsidRPr="00611E78">
        <w:rPr>
          <w:i/>
          <w:vertAlign w:val="superscript"/>
        </w:rPr>
        <w:t>2</w:t>
      </w:r>
      <w:r w:rsidRPr="00611E78">
        <w:rPr>
          <w:i/>
        </w:rPr>
        <w:t xml:space="preserve">, </w:t>
      </w:r>
      <w:proofErr w:type="spellStart"/>
      <w:r w:rsidRPr="00611E78">
        <w:rPr>
          <w:i/>
        </w:rPr>
        <w:t>Irtsam</w:t>
      </w:r>
      <w:proofErr w:type="spellEnd"/>
      <w:r w:rsidRPr="00611E78">
        <w:rPr>
          <w:i/>
        </w:rPr>
        <w:t xml:space="preserve"> Shahid</w:t>
      </w:r>
      <w:r w:rsidRPr="00611E78">
        <w:rPr>
          <w:i/>
          <w:vertAlign w:val="superscript"/>
        </w:rPr>
        <w:t>2</w:t>
      </w:r>
      <w:r w:rsidRPr="00611E78">
        <w:rPr>
          <w:i/>
        </w:rPr>
        <w:t xml:space="preserve">, </w:t>
      </w:r>
      <w:proofErr w:type="spellStart"/>
      <w:r w:rsidRPr="00611E78">
        <w:rPr>
          <w:i/>
        </w:rPr>
        <w:t>Rupesh</w:t>
      </w:r>
      <w:proofErr w:type="spellEnd"/>
      <w:r w:rsidRPr="00611E78">
        <w:rPr>
          <w:i/>
        </w:rPr>
        <w:t xml:space="preserve"> Raina</w:t>
      </w:r>
      <w:r w:rsidRPr="00611E78">
        <w:rPr>
          <w:i/>
          <w:vertAlign w:val="superscript"/>
        </w:rPr>
        <w:t>1,</w:t>
      </w:r>
      <w:r w:rsidR="00611E78" w:rsidRPr="00611E78">
        <w:rPr>
          <w:i/>
          <w:vertAlign w:val="superscript"/>
        </w:rPr>
        <w:t xml:space="preserve"> </w:t>
      </w:r>
      <w:r w:rsidRPr="00611E78">
        <w:rPr>
          <w:i/>
          <w:vertAlign w:val="superscript"/>
        </w:rPr>
        <w:t>2</w:t>
      </w:r>
    </w:p>
    <w:p w14:paraId="02C77C63" w14:textId="77777777" w:rsidR="00504B62" w:rsidRPr="00611E78" w:rsidRDefault="00504B62" w:rsidP="002847A3">
      <w:pPr>
        <w:pStyle w:val="NoSpacing"/>
        <w:rPr>
          <w:i/>
          <w:vertAlign w:val="superscript"/>
        </w:rPr>
      </w:pPr>
    </w:p>
    <w:p w14:paraId="39FBA301" w14:textId="77777777" w:rsidR="00504B62" w:rsidRPr="00504B62" w:rsidRDefault="00504B62" w:rsidP="002847A3">
      <w:pPr>
        <w:pStyle w:val="NoSpacing"/>
        <w:rPr>
          <w:vertAlign w:val="superscript"/>
        </w:rPr>
      </w:pPr>
    </w:p>
    <w:p w14:paraId="2824D17D" w14:textId="269D7CBF" w:rsidR="00504B62" w:rsidRPr="00504B62" w:rsidRDefault="00504B62" w:rsidP="002847A3">
      <w:pPr>
        <w:pStyle w:val="NoSpacing"/>
      </w:pPr>
      <w:r>
        <w:rPr>
          <w:vertAlign w:val="superscript"/>
        </w:rPr>
        <w:t>1</w:t>
      </w:r>
      <w:r>
        <w:t>Akron Nephrology Associates/Cleveland Clinic Akron General</w:t>
      </w:r>
    </w:p>
    <w:p w14:paraId="5BDF5D2E" w14:textId="27856148" w:rsidR="00461089" w:rsidRPr="002847A3" w:rsidRDefault="00504B62" w:rsidP="002847A3">
      <w:pPr>
        <w:pStyle w:val="NoSpacing"/>
      </w:pPr>
      <w:r>
        <w:rPr>
          <w:vertAlign w:val="superscript"/>
        </w:rPr>
        <w:t>2</w:t>
      </w:r>
      <w:r w:rsidR="00461089" w:rsidRPr="002847A3">
        <w:t>Department of Internal Medicine, Cleveland Clinic Akron General, Akron, OH</w:t>
      </w:r>
    </w:p>
    <w:p w14:paraId="23068BBF" w14:textId="77777777" w:rsidR="002847A3" w:rsidRPr="002847A3" w:rsidRDefault="002847A3" w:rsidP="002847A3">
      <w:pPr>
        <w:pStyle w:val="NoSpacing"/>
      </w:pPr>
    </w:p>
    <w:p w14:paraId="10815AE8" w14:textId="77777777" w:rsidR="00153248" w:rsidRDefault="00153248" w:rsidP="00153248">
      <w:pPr>
        <w:pStyle w:val="NoSpacing"/>
        <w:spacing w:line="480" w:lineRule="auto"/>
        <w:rPr>
          <w:b/>
          <w:sz w:val="24"/>
          <w:szCs w:val="24"/>
        </w:rPr>
      </w:pPr>
    </w:p>
    <w:p w14:paraId="2D1C94B6" w14:textId="2AE28D6E" w:rsidR="00461089" w:rsidRPr="00611E78" w:rsidRDefault="00611E78" w:rsidP="00153248">
      <w:pPr>
        <w:pStyle w:val="NoSpacing"/>
        <w:spacing w:line="480" w:lineRule="auto"/>
        <w:rPr>
          <w:b/>
          <w:sz w:val="24"/>
          <w:szCs w:val="24"/>
        </w:rPr>
      </w:pPr>
      <w:r w:rsidRPr="00611E78">
        <w:rPr>
          <w:b/>
          <w:sz w:val="24"/>
          <w:szCs w:val="24"/>
        </w:rPr>
        <w:t>Introduction</w:t>
      </w:r>
      <w:r>
        <w:rPr>
          <w:b/>
          <w:sz w:val="24"/>
          <w:szCs w:val="24"/>
        </w:rPr>
        <w:t xml:space="preserve">: </w:t>
      </w:r>
      <w:proofErr w:type="spellStart"/>
      <w:r w:rsidR="001F6826" w:rsidRPr="002847A3">
        <w:t>Nocardiosis</w:t>
      </w:r>
      <w:proofErr w:type="spellEnd"/>
      <w:r w:rsidR="001F6826" w:rsidRPr="002847A3">
        <w:t xml:space="preserve"> is a rare and systemic disease that occurs in up to 5% of renal transplant recipients. Amon</w:t>
      </w:r>
      <w:r>
        <w:t xml:space="preserve">gst patients with </w:t>
      </w:r>
      <w:proofErr w:type="spellStart"/>
      <w:r>
        <w:t>nocardiosis</w:t>
      </w:r>
      <w:proofErr w:type="spellEnd"/>
      <w:r>
        <w:t>, central nervous s</w:t>
      </w:r>
      <w:r w:rsidR="001F6826" w:rsidRPr="002847A3">
        <w:t xml:space="preserve">ystem </w:t>
      </w:r>
      <w:r w:rsidR="00382769">
        <w:t xml:space="preserve">(CNS) </w:t>
      </w:r>
      <w:r w:rsidR="001F6826" w:rsidRPr="002847A3">
        <w:t xml:space="preserve">involvement is seen in approximately 50% of cases. </w:t>
      </w:r>
      <w:r w:rsidR="00461089" w:rsidRPr="002847A3">
        <w:rPr>
          <w:rFonts w:eastAsia="MS Mincho"/>
        </w:rPr>
        <w:t xml:space="preserve">We report a </w:t>
      </w:r>
      <w:r w:rsidR="001F6826" w:rsidRPr="002847A3">
        <w:rPr>
          <w:rFonts w:eastAsia="MS Mincho"/>
        </w:rPr>
        <w:t xml:space="preserve">patient with </w:t>
      </w:r>
      <w:r>
        <w:rPr>
          <w:rFonts w:eastAsia="MS Mincho"/>
        </w:rPr>
        <w:t xml:space="preserve">a </w:t>
      </w:r>
      <w:r w:rsidR="001F6826" w:rsidRPr="002847A3">
        <w:rPr>
          <w:rFonts w:eastAsia="MS Mincho"/>
        </w:rPr>
        <w:t>remote history of renal transplantation who was found to have multiple b</w:t>
      </w:r>
      <w:r>
        <w:rPr>
          <w:rFonts w:eastAsia="MS Mincho"/>
        </w:rPr>
        <w:t xml:space="preserve">rain abscesses consistent with </w:t>
      </w:r>
      <w:proofErr w:type="spellStart"/>
      <w:r>
        <w:rPr>
          <w:rFonts w:eastAsia="MS Mincho"/>
        </w:rPr>
        <w:t>n</w:t>
      </w:r>
      <w:r w:rsidR="001F6826" w:rsidRPr="002847A3">
        <w:rPr>
          <w:rFonts w:eastAsia="MS Mincho"/>
        </w:rPr>
        <w:t>ocardia</w:t>
      </w:r>
      <w:proofErr w:type="spellEnd"/>
      <w:r w:rsidR="006223D3" w:rsidRPr="002847A3">
        <w:rPr>
          <w:rFonts w:eastAsia="MS Mincho"/>
        </w:rPr>
        <w:t xml:space="preserve"> infection. </w:t>
      </w:r>
    </w:p>
    <w:p w14:paraId="3C81D07A" w14:textId="77777777" w:rsidR="00461089" w:rsidRPr="002847A3" w:rsidRDefault="00461089" w:rsidP="00153248">
      <w:pPr>
        <w:pStyle w:val="NoSpacing"/>
        <w:spacing w:line="480" w:lineRule="auto"/>
      </w:pPr>
    </w:p>
    <w:p w14:paraId="043BA2AC" w14:textId="60BDD6AD" w:rsidR="00461089" w:rsidRPr="00611E78" w:rsidRDefault="00611E78" w:rsidP="00153248">
      <w:pPr>
        <w:pStyle w:val="NoSpacing"/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Case: </w:t>
      </w:r>
      <w:r w:rsidR="006223D3" w:rsidRPr="002847A3">
        <w:t>A 66 year-old male with prior history of living donor renal transplant approximately 4 years ago presented for evaluation of progressive dizziness, nausea and vomiting. MRI of the brain revealed the presence of a peripherally enhancing lesion in the medial right cerebellum</w:t>
      </w:r>
      <w:r w:rsidR="00FC3B5C" w:rsidRPr="002847A3">
        <w:t xml:space="preserve"> (14 mm x 13 mm x 12 mm)</w:t>
      </w:r>
      <w:r w:rsidR="006223D3" w:rsidRPr="002847A3">
        <w:t xml:space="preserve"> in addition to 2 smaller lesions in the righ</w:t>
      </w:r>
      <w:r>
        <w:t>t frontal lobe. CT c</w:t>
      </w:r>
      <w:r w:rsidR="006223D3" w:rsidRPr="002847A3">
        <w:t>hest revealed the presence of several small pulmonary nodules in both</w:t>
      </w:r>
      <w:r>
        <w:t xml:space="preserve"> the</w:t>
      </w:r>
      <w:r w:rsidR="006223D3" w:rsidRPr="002847A3">
        <w:t xml:space="preserve"> lu</w:t>
      </w:r>
      <w:r>
        <w:t xml:space="preserve">ngs. With the history of present use of mycophenolate </w:t>
      </w:r>
      <w:proofErr w:type="spellStart"/>
      <w:r>
        <w:t>mofetil</w:t>
      </w:r>
      <w:proofErr w:type="spellEnd"/>
      <w:r>
        <w:t xml:space="preserve"> and t</w:t>
      </w:r>
      <w:r w:rsidR="00E4020B" w:rsidRPr="002847A3">
        <w:t xml:space="preserve">acrolimus, there was a concern for brain abscess versus malignancy. The patient was </w:t>
      </w:r>
      <w:r>
        <w:t>started on IV t</w:t>
      </w:r>
      <w:r w:rsidR="0089455E">
        <w:t>rimethoprim/</w:t>
      </w:r>
      <w:proofErr w:type="spellStart"/>
      <w:r w:rsidR="0089455E">
        <w:t>s</w:t>
      </w:r>
      <w:r w:rsidR="00E4020B" w:rsidRPr="002847A3">
        <w:t>ulfomethaxozole</w:t>
      </w:r>
      <w:proofErr w:type="spellEnd"/>
      <w:r w:rsidR="0089455E">
        <w:t xml:space="preserve"> in addition to vancomycin and c</w:t>
      </w:r>
      <w:r w:rsidR="00FC3B5C" w:rsidRPr="002847A3">
        <w:t>eftazidime</w:t>
      </w:r>
      <w:r w:rsidR="00E4020B" w:rsidRPr="002847A3">
        <w:t xml:space="preserve"> with plan for aspiration and culture of the abscess. Immunosuppression was modified due to concern for worsening kidney </w:t>
      </w:r>
      <w:r w:rsidR="0089455E" w:rsidRPr="002847A3">
        <w:t>function, which</w:t>
      </w:r>
      <w:r w:rsidR="0089455E">
        <w:t xml:space="preserve"> was </w:t>
      </w:r>
      <w:r w:rsidR="00E4020B" w:rsidRPr="002847A3">
        <w:t xml:space="preserve">thought to be due to </w:t>
      </w:r>
      <w:proofErr w:type="spellStart"/>
      <w:r w:rsidR="00E4020B" w:rsidRPr="002847A3">
        <w:t>calcineruin</w:t>
      </w:r>
      <w:proofErr w:type="spellEnd"/>
      <w:r w:rsidR="00E4020B" w:rsidRPr="002847A3">
        <w:t xml:space="preserve"> toxicity.</w:t>
      </w:r>
      <w:r w:rsidR="0089455E">
        <w:t xml:space="preserve"> However, false elevation in creatinine secondary to t</w:t>
      </w:r>
      <w:r w:rsidR="00FC3B5C" w:rsidRPr="002847A3">
        <w:t xml:space="preserve">rimethoprim was also considered. Aspirate of the culture revealed the presence of branching </w:t>
      </w:r>
      <w:r w:rsidR="0089455E" w:rsidRPr="002847A3">
        <w:t>gram-positive</w:t>
      </w:r>
      <w:r w:rsidR="0089455E">
        <w:t xml:space="preserve"> organisms consistent with </w:t>
      </w:r>
      <w:proofErr w:type="spellStart"/>
      <w:r w:rsidR="0089455E">
        <w:lastRenderedPageBreak/>
        <w:t>n</w:t>
      </w:r>
      <w:r w:rsidR="00FC3B5C" w:rsidRPr="002847A3">
        <w:t>ocard</w:t>
      </w:r>
      <w:r w:rsidR="0089455E">
        <w:t>ia</w:t>
      </w:r>
      <w:proofErr w:type="spellEnd"/>
      <w:r w:rsidR="0089455E">
        <w:t>. Vancomycin was switched to linezolid and ceftazidime to i</w:t>
      </w:r>
      <w:r w:rsidR="00FC3B5C" w:rsidRPr="002847A3">
        <w:t>mipenem with a plan to continue IV antibiotics for 6 weeks. Patient was later discharged to an acu</w:t>
      </w:r>
      <w:r w:rsidR="0089455E">
        <w:t xml:space="preserve">te rehabilitation facility </w:t>
      </w:r>
      <w:r w:rsidR="00FC3B5C" w:rsidRPr="002847A3">
        <w:t>with Nephrology and Infectious Diseases</w:t>
      </w:r>
      <w:r w:rsidR="0089455E">
        <w:t xml:space="preserve"> </w:t>
      </w:r>
      <w:r w:rsidR="0089455E" w:rsidRPr="002847A3">
        <w:t>outpatient follow up</w:t>
      </w:r>
      <w:r w:rsidR="00FC3B5C" w:rsidRPr="002847A3">
        <w:t xml:space="preserve">. </w:t>
      </w:r>
    </w:p>
    <w:p w14:paraId="7EDC40C6" w14:textId="77777777" w:rsidR="002A2C06" w:rsidRPr="002847A3" w:rsidRDefault="002A2C06" w:rsidP="00153248">
      <w:pPr>
        <w:pStyle w:val="NoSpacing"/>
        <w:spacing w:line="480" w:lineRule="auto"/>
      </w:pPr>
    </w:p>
    <w:p w14:paraId="618A9B3C" w14:textId="1FF47F06" w:rsidR="003B7520" w:rsidRPr="00611E78" w:rsidRDefault="00611E78" w:rsidP="00153248">
      <w:pPr>
        <w:pStyle w:val="NoSpacing"/>
        <w:spacing w:line="480" w:lineRule="auto"/>
        <w:rPr>
          <w:b/>
          <w:sz w:val="24"/>
          <w:szCs w:val="24"/>
        </w:rPr>
      </w:pPr>
      <w:r w:rsidRPr="00611E78">
        <w:rPr>
          <w:b/>
          <w:sz w:val="24"/>
          <w:szCs w:val="24"/>
        </w:rPr>
        <w:t>Discussion</w:t>
      </w:r>
      <w:r>
        <w:rPr>
          <w:b/>
          <w:sz w:val="24"/>
          <w:szCs w:val="24"/>
        </w:rPr>
        <w:t xml:space="preserve">: </w:t>
      </w:r>
      <w:proofErr w:type="spellStart"/>
      <w:r w:rsidR="002A2C06" w:rsidRPr="002847A3">
        <w:rPr>
          <w:rFonts w:eastAsia="MS Mincho"/>
        </w:rPr>
        <w:t>Nocardiosis</w:t>
      </w:r>
      <w:proofErr w:type="spellEnd"/>
      <w:r w:rsidR="002A2C06" w:rsidRPr="002847A3">
        <w:rPr>
          <w:rFonts w:eastAsia="MS Mincho"/>
        </w:rPr>
        <w:t xml:space="preserve"> </w:t>
      </w:r>
      <w:r w:rsidR="0089455E">
        <w:rPr>
          <w:rFonts w:eastAsia="MS Mincho"/>
        </w:rPr>
        <w:t xml:space="preserve">is </w:t>
      </w:r>
      <w:r w:rsidR="002A2C06" w:rsidRPr="002847A3">
        <w:rPr>
          <w:rFonts w:eastAsia="MS Mincho"/>
        </w:rPr>
        <w:t>seen commonly in the intense immunosuppression period after renal transplantatio</w:t>
      </w:r>
      <w:r w:rsidR="0089455E">
        <w:rPr>
          <w:rFonts w:eastAsia="MS Mincho"/>
        </w:rPr>
        <w:t>n (which is 1-6 months) or following</w:t>
      </w:r>
      <w:r w:rsidR="002A2C06" w:rsidRPr="002847A3">
        <w:rPr>
          <w:rFonts w:eastAsia="MS Mincho"/>
        </w:rPr>
        <w:t xml:space="preserve"> high dose </w:t>
      </w:r>
      <w:r w:rsidR="0089455E">
        <w:rPr>
          <w:rFonts w:eastAsia="MS Mincho"/>
        </w:rPr>
        <w:t>therapy for</w:t>
      </w:r>
      <w:r w:rsidR="002A2C06" w:rsidRPr="002847A3">
        <w:rPr>
          <w:rFonts w:eastAsia="MS Mincho"/>
        </w:rPr>
        <w:t xml:space="preserve"> rejection. The primary site of involvement is the pulmonary system, but spread to the CNS as in our case can also occur. Risk factors for developmen</w:t>
      </w:r>
      <w:r w:rsidR="00382769">
        <w:rPr>
          <w:rFonts w:eastAsia="MS Mincho"/>
        </w:rPr>
        <w:t xml:space="preserve">t of </w:t>
      </w:r>
      <w:proofErr w:type="spellStart"/>
      <w:r w:rsidR="00382769">
        <w:rPr>
          <w:rFonts w:eastAsia="MS Mincho"/>
        </w:rPr>
        <w:t>n</w:t>
      </w:r>
      <w:r w:rsidR="002A2C06" w:rsidRPr="002847A3">
        <w:rPr>
          <w:rFonts w:eastAsia="MS Mincho"/>
        </w:rPr>
        <w:t>ocardia</w:t>
      </w:r>
      <w:proofErr w:type="spellEnd"/>
      <w:r w:rsidR="002A2C06" w:rsidRPr="002847A3">
        <w:rPr>
          <w:rFonts w:eastAsia="MS Mincho"/>
        </w:rPr>
        <w:t xml:space="preserve"> include multiple rejection episodes, worsening kidney function as well as </w:t>
      </w:r>
      <w:r w:rsidR="002847A3" w:rsidRPr="002847A3">
        <w:rPr>
          <w:rFonts w:eastAsia="MS Mincho"/>
        </w:rPr>
        <w:t xml:space="preserve">high dose immunosuppression. Empiric antimicrobial therapy is often </w:t>
      </w:r>
      <w:r w:rsidR="00382769" w:rsidRPr="002847A3">
        <w:rPr>
          <w:rFonts w:eastAsia="MS Mincho"/>
        </w:rPr>
        <w:t>recommended,</w:t>
      </w:r>
      <w:r w:rsidR="002847A3" w:rsidRPr="002847A3">
        <w:rPr>
          <w:rFonts w:eastAsia="MS Mincho"/>
        </w:rPr>
        <w:t xml:space="preserve"> as it is v</w:t>
      </w:r>
      <w:r w:rsidR="00382769">
        <w:rPr>
          <w:rFonts w:eastAsia="MS Mincho"/>
        </w:rPr>
        <w:t>ery slow growing. Trimethoprim/</w:t>
      </w:r>
      <w:proofErr w:type="spellStart"/>
      <w:r w:rsidR="00382769">
        <w:rPr>
          <w:rFonts w:eastAsia="MS Mincho"/>
        </w:rPr>
        <w:t>s</w:t>
      </w:r>
      <w:r w:rsidR="002847A3" w:rsidRPr="002847A3">
        <w:rPr>
          <w:rFonts w:eastAsia="MS Mincho"/>
        </w:rPr>
        <w:t>ulfomethaxozole</w:t>
      </w:r>
      <w:proofErr w:type="spellEnd"/>
      <w:r w:rsidR="002847A3" w:rsidRPr="002847A3">
        <w:rPr>
          <w:rFonts w:eastAsia="MS Mincho"/>
        </w:rPr>
        <w:t xml:space="preserve"> is first line therapy for mana</w:t>
      </w:r>
      <w:r w:rsidR="00382769">
        <w:rPr>
          <w:rFonts w:eastAsia="MS Mincho"/>
        </w:rPr>
        <w:t xml:space="preserve">gement of </w:t>
      </w:r>
      <w:proofErr w:type="spellStart"/>
      <w:r w:rsidR="00382769">
        <w:rPr>
          <w:rFonts w:eastAsia="MS Mincho"/>
        </w:rPr>
        <w:t>n</w:t>
      </w:r>
      <w:r w:rsidR="002847A3" w:rsidRPr="002847A3">
        <w:rPr>
          <w:rFonts w:eastAsia="MS Mincho"/>
        </w:rPr>
        <w:t>ocardia</w:t>
      </w:r>
      <w:proofErr w:type="spellEnd"/>
      <w:r w:rsidR="002847A3" w:rsidRPr="002847A3">
        <w:rPr>
          <w:rFonts w:eastAsia="MS Mincho"/>
        </w:rPr>
        <w:t xml:space="preserve"> brain abscess due to good penetration of sulfonamides. The mortality rate in immunosuppressed patients has been reported to be up to 50%. Hence, a high degree of clinical suspicion is necessary when such CNS findings are observed in renal transplant recipients.</w:t>
      </w:r>
      <w:r w:rsidR="002847A3" w:rsidRPr="002847A3">
        <w:rPr>
          <w:rFonts w:eastAsia="MS Mincho"/>
          <w:sz w:val="24"/>
          <w:szCs w:val="24"/>
        </w:rPr>
        <w:t xml:space="preserve"> </w:t>
      </w:r>
      <w:r w:rsidR="002A2C06" w:rsidRPr="002847A3">
        <w:rPr>
          <w:rFonts w:eastAsia="MS Mincho"/>
          <w:sz w:val="24"/>
          <w:szCs w:val="24"/>
        </w:rPr>
        <w:t xml:space="preserve"> </w:t>
      </w:r>
    </w:p>
    <w:sectPr w:rsidR="003B7520" w:rsidRPr="00611E78" w:rsidSect="008E4C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9"/>
    <w:rsid w:val="00153248"/>
    <w:rsid w:val="001F6826"/>
    <w:rsid w:val="002847A3"/>
    <w:rsid w:val="002A2C06"/>
    <w:rsid w:val="00382769"/>
    <w:rsid w:val="003B7520"/>
    <w:rsid w:val="00461089"/>
    <w:rsid w:val="00504B62"/>
    <w:rsid w:val="00611E78"/>
    <w:rsid w:val="006223D3"/>
    <w:rsid w:val="0089455E"/>
    <w:rsid w:val="008E4C23"/>
    <w:rsid w:val="00D47D80"/>
    <w:rsid w:val="00E4020B"/>
    <w:rsid w:val="00FC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8810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89"/>
    <w:pPr>
      <w:spacing w:after="200" w:line="276" w:lineRule="auto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47A3"/>
    <w:rPr>
      <w:rFonts w:ascii="Cambria" w:hAnsi="Cambria" w:cs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89"/>
    <w:pPr>
      <w:spacing w:after="200" w:line="276" w:lineRule="auto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47A3"/>
    <w:rPr>
      <w:rFonts w:ascii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EEC59F-ED6C-4805-B791-84650EC8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Mohit Gupta</dc:creator>
  <cp:lastModifiedBy>Binnie</cp:lastModifiedBy>
  <cp:revision>2</cp:revision>
  <dcterms:created xsi:type="dcterms:W3CDTF">2017-08-24T20:28:00Z</dcterms:created>
  <dcterms:modified xsi:type="dcterms:W3CDTF">2017-08-24T20:28:00Z</dcterms:modified>
</cp:coreProperties>
</file>