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1DEA" w:rsidRDefault="00941DE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Ramyashree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Tummala</w:t>
      </w:r>
      <w:bookmarkStart w:id="0" w:name="_GoBack"/>
      <w:bookmarkEnd w:id="0"/>
    </w:p>
    <w:p w:rsidR="00920D27" w:rsidRDefault="00941D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Usefulness of Brain Natriuretic Peptide and APACHE II Score in Predicting Length of stay  in Patients with Heart Failure in Intensive Care Setting: a Retrospective Single Center Study</w:t>
      </w:r>
    </w:p>
    <w:p w:rsidR="00920D27" w:rsidRDefault="00920D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0D27" w:rsidRDefault="00941D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Background: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Brain Natriuretic Peptide (BNP) is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neurohormone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secreted mainly by ventricles of heart as a response to volume expansion and pressure overload. BNP values in the acute care setting have been shown to be a powerful marker of prognosis and risk stratifica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in heart failure (HF) in many studies. APACHE II Score was designed to assess severity of disease in ICU patients and </w:t>
      </w:r>
    </w:p>
    <w:p w:rsidR="00920D27" w:rsidRDefault="00920D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D27" w:rsidRDefault="00941D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Methods: </w:t>
      </w:r>
      <w:r>
        <w:rPr>
          <w:rFonts w:ascii="Times New Roman" w:eastAsia="Times New Roman" w:hAnsi="Times New Roman" w:cs="Times New Roman"/>
          <w:sz w:val="24"/>
          <w:szCs w:val="24"/>
        </w:rPr>
        <w:t>In this study, patients admitted to the ICU of a community based hospital with HF over one year were identified. Their dem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ographic, biochemical and hospital stay parameters were extracted and analyzed. Patients underwent echocardiography and classified into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HFpEF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based on ejection fraction.</w:t>
      </w:r>
    </w:p>
    <w:p w:rsidR="00920D27" w:rsidRDefault="00920D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D27" w:rsidRDefault="00941D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Results: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233 patients were identified, out of which 127 had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There 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 positive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correlation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between admission BNP and length of ICU stay (Pearson’s correlation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coeff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0.25). However this correlation disappeared when adjusted for APACHE II score (p=0.98). APACHE II score was more strongly correlated to length of stay (Pear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son’s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coeff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0.63) than BNP levels. In two groups of HF there were no significant differences between length of stay (5.31±3.3 vs 5.12±2.6 days, p=0.63). Mean BNP was significantly higher in patients with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(1168±1057 vs. 764±880, p =0.002).</w:t>
      </w:r>
    </w:p>
    <w:p w:rsidR="00920D27" w:rsidRDefault="00920D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D27" w:rsidRDefault="00941D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Conclusio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study showed positive correlation between length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  ICU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stay and BNP which disappeared on adjusting for APACHE II score. APACHE II Score appears to be a better predictor of LOS. There was no significant difference in length of stay in between two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groups of HF. </w:t>
      </w:r>
    </w:p>
    <w:p w:rsidR="00920D27" w:rsidRDefault="00920D27"/>
    <w:p w:rsidR="00920D27" w:rsidRDefault="00941DEA">
      <w:r>
        <w:rPr>
          <w:noProof/>
        </w:rPr>
        <w:drawing>
          <wp:inline distT="114300" distB="114300" distL="114300" distR="114300">
            <wp:extent cx="5943600" cy="21971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20D2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0D27"/>
    <w:rsid w:val="00920D27"/>
    <w:rsid w:val="0094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D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D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dcterms:created xsi:type="dcterms:W3CDTF">2017-08-31T11:59:00Z</dcterms:created>
  <dcterms:modified xsi:type="dcterms:W3CDTF">2017-08-31T11:59:00Z</dcterms:modified>
</cp:coreProperties>
</file>