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E598C1" w14:textId="77777777" w:rsidR="008F0C8F" w:rsidRPr="001041ED" w:rsidRDefault="001041ED">
      <w:bookmarkStart w:id="0" w:name="_GoBack"/>
      <w:bookmarkEnd w:id="0"/>
      <w:r w:rsidRPr="001041ED">
        <w:rPr>
          <w:b/>
        </w:rPr>
        <w:t>Title</w:t>
      </w:r>
      <w:r>
        <w:t xml:space="preserve"> Microglial markers within the DBA/2J visual projection</w:t>
      </w:r>
    </w:p>
    <w:p w14:paraId="262221D8" w14:textId="77777777" w:rsidR="00A56810" w:rsidRDefault="00A56810">
      <w:pPr>
        <w:rPr>
          <w:b/>
        </w:rPr>
      </w:pPr>
    </w:p>
    <w:p w14:paraId="06792D85" w14:textId="77777777" w:rsidR="001041ED" w:rsidRDefault="001041ED">
      <w:r w:rsidRPr="001041ED">
        <w:rPr>
          <w:b/>
        </w:rPr>
        <w:t>Authors</w:t>
      </w:r>
      <w:r>
        <w:rPr>
          <w:b/>
        </w:rPr>
        <w:t xml:space="preserve"> </w:t>
      </w:r>
      <w:r>
        <w:t xml:space="preserve">Meghan E. </w:t>
      </w:r>
      <w:proofErr w:type="spellStart"/>
      <w:r>
        <w:t>Gorbach</w:t>
      </w:r>
      <w:proofErr w:type="spellEnd"/>
      <w:r>
        <w:t xml:space="preserve">, Gina N. Wilson, Samuel D. </w:t>
      </w:r>
      <w:proofErr w:type="spellStart"/>
      <w:r>
        <w:t>Crish</w:t>
      </w:r>
      <w:proofErr w:type="spellEnd"/>
    </w:p>
    <w:p w14:paraId="3B95AEF6" w14:textId="7865DF0B" w:rsidR="00BF0964" w:rsidRPr="001041ED" w:rsidRDefault="00BF0964">
      <w:r>
        <w:tab/>
      </w:r>
      <w:r>
        <w:tab/>
        <w:t>mgorbach@neomed.edu</w:t>
      </w:r>
    </w:p>
    <w:p w14:paraId="71D3F6D1" w14:textId="77777777" w:rsidR="00A56810" w:rsidRDefault="00A56810">
      <w:pPr>
        <w:rPr>
          <w:b/>
        </w:rPr>
      </w:pPr>
    </w:p>
    <w:p w14:paraId="6BB0B645" w14:textId="77777777" w:rsidR="001041ED" w:rsidRPr="001041ED" w:rsidRDefault="001041ED">
      <w:r w:rsidRPr="001041ED">
        <w:rPr>
          <w:b/>
        </w:rPr>
        <w:t>Institution</w:t>
      </w:r>
      <w:r>
        <w:rPr>
          <w:b/>
        </w:rPr>
        <w:t xml:space="preserve"> </w:t>
      </w:r>
      <w:r>
        <w:t>Department of Pharmaceutical Sciences, Northeast Ohio Medical University</w:t>
      </w:r>
    </w:p>
    <w:p w14:paraId="754D6921" w14:textId="77777777" w:rsidR="00A56810" w:rsidRDefault="00A56810">
      <w:pPr>
        <w:rPr>
          <w:b/>
        </w:rPr>
      </w:pPr>
    </w:p>
    <w:p w14:paraId="35C6FEC4" w14:textId="77777777" w:rsidR="001041ED" w:rsidRDefault="001041ED">
      <w:r w:rsidRPr="001041ED">
        <w:rPr>
          <w:b/>
        </w:rPr>
        <w:t>Objectives</w:t>
      </w:r>
      <w:r>
        <w:t xml:space="preserve"> </w:t>
      </w:r>
    </w:p>
    <w:p w14:paraId="2E286EB6" w14:textId="77777777" w:rsidR="001041ED" w:rsidRPr="001041ED" w:rsidRDefault="001041ED">
      <w:r>
        <w:tab/>
        <w:t>The goal of the experiment was to identify</w:t>
      </w:r>
      <w:r w:rsidR="00A56810">
        <w:t xml:space="preserve"> glaucomatous DBA/2J mouse</w:t>
      </w:r>
      <w:r>
        <w:t xml:space="preserve"> microglia in their two different activation states, anti-inflammatory versus pro-inflammatory, which were characterized by ramified and amoeboid</w:t>
      </w:r>
      <w:r w:rsidR="00A56810">
        <w:t xml:space="preserve"> phenotypes.  Interleukin 4 altering of cytokine production from pro-inflammatory to anti-inflammatory in glaucomatous DBA/2J mice was also studied. </w:t>
      </w:r>
      <w:r>
        <w:t xml:space="preserve"> </w:t>
      </w:r>
    </w:p>
    <w:p w14:paraId="602BF6DC" w14:textId="77777777" w:rsidR="00A56810" w:rsidRDefault="00A56810">
      <w:pPr>
        <w:rPr>
          <w:b/>
        </w:rPr>
      </w:pPr>
    </w:p>
    <w:p w14:paraId="11AA3F59" w14:textId="7DC89E52" w:rsidR="001041ED" w:rsidRDefault="001041ED">
      <w:pPr>
        <w:rPr>
          <w:b/>
        </w:rPr>
      </w:pPr>
      <w:r w:rsidRPr="001041ED">
        <w:rPr>
          <w:b/>
        </w:rPr>
        <w:t>Abstract</w:t>
      </w:r>
      <w:r w:rsidR="00A73610" w:rsidRPr="00A73610">
        <w:rPr>
          <w:rFonts w:ascii="Lucida Grande" w:hAnsi="Lucida Grande" w:cs="Lucida Grande"/>
          <w:b/>
          <w:color w:val="000000"/>
        </w:rPr>
        <w:t xml:space="preserve"> </w:t>
      </w:r>
    </w:p>
    <w:p w14:paraId="4B4D029D" w14:textId="3C47059D" w:rsidR="00363F28" w:rsidRPr="00A73610" w:rsidRDefault="00A56810">
      <w:r>
        <w:rPr>
          <w:b/>
        </w:rPr>
        <w:tab/>
      </w:r>
      <w:r w:rsidR="00363F28">
        <w:t xml:space="preserve">Glaucoma, the second leading cause of irreversible blindness, is characterized by gradual optic nerve degeneration and the loss of retinal ganglion cells.  </w:t>
      </w:r>
      <w:proofErr w:type="gramStart"/>
      <w:r w:rsidR="00363F28">
        <w:t>Microglia, the resident immune cells of the central nervous system, play</w:t>
      </w:r>
      <w:proofErr w:type="gramEnd"/>
      <w:r w:rsidR="00363F28">
        <w:t xml:space="preserve"> a major role in the progression of glaucoma pathology and </w:t>
      </w:r>
      <w:proofErr w:type="spellStart"/>
      <w:r w:rsidR="00363F28">
        <w:t>neuroinflammation</w:t>
      </w:r>
      <w:proofErr w:type="spellEnd"/>
      <w:r w:rsidR="00363F28">
        <w:t xml:space="preserve">. </w:t>
      </w:r>
      <w:r w:rsidR="00A73610">
        <w:t xml:space="preserve"> Normally, microglia are </w:t>
      </w:r>
      <w:r w:rsidR="00F25E2F">
        <w:t>resting sentinels sampling their environment, but they can also become activated and exhibit cytotoxic pro-inflammatory properties (M1 activation) or be used for anti-inflammatory, repair a</w:t>
      </w:r>
      <w:r w:rsidR="00C67987">
        <w:t xml:space="preserve">nd regeneration (M2 activation), characterized by ramified and amoeboid phenotypes. </w:t>
      </w:r>
      <w:r w:rsidR="00F25E2F">
        <w:t xml:space="preserve"> </w:t>
      </w:r>
      <w:r w:rsidR="00A73610">
        <w:t xml:space="preserve"> Tumor necrosis factor alpha (</w:t>
      </w:r>
      <w:r w:rsidR="00A73610" w:rsidRPr="00A73610">
        <w:t>TNF</w:t>
      </w:r>
      <w:r w:rsidR="00A73610" w:rsidRPr="00A73610">
        <w:rPr>
          <w:rFonts w:cs="Lucida Grande"/>
          <w:b/>
          <w:color w:val="000000"/>
        </w:rPr>
        <w:t xml:space="preserve"> </w:t>
      </w:r>
      <w:r w:rsidR="00A73610" w:rsidRPr="00A73610">
        <w:rPr>
          <w:rFonts w:cs="Lucida Grande"/>
          <w:color w:val="000000"/>
        </w:rPr>
        <w:t>α)</w:t>
      </w:r>
      <w:r w:rsidR="00A73610">
        <w:rPr>
          <w:rFonts w:ascii="Lucida Grande" w:hAnsi="Lucida Grande" w:cs="Lucida Grande"/>
          <w:color w:val="000000"/>
        </w:rPr>
        <w:t xml:space="preserve"> </w:t>
      </w:r>
      <w:r w:rsidR="00A73610">
        <w:rPr>
          <w:rFonts w:cs="Lucida Grande"/>
          <w:color w:val="000000"/>
        </w:rPr>
        <w:t xml:space="preserve">and Iba-1 were used in </w:t>
      </w:r>
      <w:r w:rsidR="00A73610">
        <w:t xml:space="preserve">immunofluorescence </w:t>
      </w:r>
      <w:r w:rsidR="00A73610">
        <w:rPr>
          <w:rFonts w:cs="Lucida Grande"/>
          <w:color w:val="000000"/>
        </w:rPr>
        <w:t xml:space="preserve">staining </w:t>
      </w:r>
      <w:proofErr w:type="gramStart"/>
      <w:r w:rsidR="00A73610">
        <w:rPr>
          <w:rFonts w:cs="Lucida Grande"/>
          <w:color w:val="000000"/>
        </w:rPr>
        <w:t>to</w:t>
      </w:r>
      <w:proofErr w:type="gramEnd"/>
      <w:r w:rsidR="00A73610">
        <w:rPr>
          <w:rFonts w:cs="Lucida Grande"/>
          <w:color w:val="000000"/>
        </w:rPr>
        <w:t xml:space="preserve"> examine the</w:t>
      </w:r>
      <w:r w:rsidR="00F25E2F">
        <w:t xml:space="preserve"> M1 </w:t>
      </w:r>
      <w:r w:rsidR="00A73610">
        <w:t>activation state of microglia</w:t>
      </w:r>
      <w:r w:rsidR="00C67987">
        <w:t xml:space="preserve"> </w:t>
      </w:r>
      <w:r w:rsidR="00F25E2F">
        <w:t>versus resting microglia, respectively,</w:t>
      </w:r>
      <w:r w:rsidR="00A73610">
        <w:t xml:space="preserve"> in </w:t>
      </w:r>
      <w:r w:rsidR="00F25E2F">
        <w:t>glaucomatous DBA/2J mice</w:t>
      </w:r>
      <w:r w:rsidR="00C67987">
        <w:t xml:space="preserve"> of increasing age groups</w:t>
      </w:r>
      <w:r w:rsidR="00F25E2F">
        <w:t>.  Interleukins, another group of cells involved in the immune system</w:t>
      </w:r>
      <w:r w:rsidR="00C67987">
        <w:t>,</w:t>
      </w:r>
      <w:r w:rsidR="00F25E2F">
        <w:t xml:space="preserve"> were also studied.  In models of </w:t>
      </w:r>
      <w:proofErr w:type="spellStart"/>
      <w:r w:rsidR="00F25E2F">
        <w:t>neurotrauma</w:t>
      </w:r>
      <w:proofErr w:type="spellEnd"/>
      <w:r w:rsidR="00F25E2F">
        <w:t xml:space="preserve">, interleukin 4 </w:t>
      </w:r>
      <w:r w:rsidR="00C67987">
        <w:t xml:space="preserve">(Il-4) </w:t>
      </w:r>
      <w:r w:rsidR="00F25E2F">
        <w:t xml:space="preserve">has been shown to induce a switch in microglial phenotype from the M1 to M2 state. </w:t>
      </w:r>
      <w:r w:rsidR="00C67987">
        <w:t>Il-4 was injected into glaucomatous mice, and a</w:t>
      </w:r>
      <w:r w:rsidR="00F25E2F">
        <w:t xml:space="preserve"> multiplex analysis of select cytokine levels was run to determine if the microglial phenotype could be changed. Overall, a general increase in number of microglia present was seen with incr</w:t>
      </w:r>
      <w:r w:rsidR="00C67987">
        <w:t>eased age and pathology in glaucomatous</w:t>
      </w:r>
      <w:r w:rsidR="00F25E2F">
        <w:t xml:space="preserve"> mice.</w:t>
      </w:r>
      <w:r w:rsidR="00C67987">
        <w:t xml:space="preserve"> An increase in the number of ramified microglia and a higher percentage of amoeboid microglia was also seen in older mice.  Il-4 injections exhibited a beneficial effect in reducing pro-inflammatory cytokine production in 8-month DBA/2J retinal projections, suggesting that microglial phenotype and cytokine production may respond to treatment and that age may play an important role in therapeutic window.</w:t>
      </w:r>
    </w:p>
    <w:sectPr w:rsidR="00363F28" w:rsidRPr="00A73610" w:rsidSect="001041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1ED"/>
    <w:rsid w:val="001041ED"/>
    <w:rsid w:val="00187902"/>
    <w:rsid w:val="00363F28"/>
    <w:rsid w:val="008F0C8F"/>
    <w:rsid w:val="00A56810"/>
    <w:rsid w:val="00A73610"/>
    <w:rsid w:val="00BF0964"/>
    <w:rsid w:val="00C67987"/>
    <w:rsid w:val="00F25E2F"/>
    <w:rsid w:val="00F61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38AAC9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6F43A32-FF2E-4B95-88C2-E95F0A9BE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Meghan Gorbach</dc:creator>
  <cp:lastModifiedBy>Binnie</cp:lastModifiedBy>
  <cp:revision>2</cp:revision>
  <cp:lastPrinted>2016-10-01T14:29:00Z</cp:lastPrinted>
  <dcterms:created xsi:type="dcterms:W3CDTF">2016-10-01T14:30:00Z</dcterms:created>
  <dcterms:modified xsi:type="dcterms:W3CDTF">2016-10-01T14:30:00Z</dcterms:modified>
</cp:coreProperties>
</file>