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55F" w:rsidRPr="003036F9" w:rsidRDefault="00DB7140">
      <w:pPr>
        <w:rPr>
          <w:rFonts w:cstheme="minorHAnsi"/>
          <w:b/>
        </w:rPr>
      </w:pPr>
      <w:bookmarkStart w:id="0" w:name="_GoBack"/>
      <w:bookmarkEnd w:id="0"/>
      <w:r w:rsidRPr="003036F9">
        <w:rPr>
          <w:rFonts w:cstheme="minorHAnsi"/>
          <w:b/>
        </w:rPr>
        <w:t xml:space="preserve">Investigating the Biological Context of </w:t>
      </w:r>
      <w:proofErr w:type="spellStart"/>
      <w:r w:rsidRPr="003036F9">
        <w:rPr>
          <w:rFonts w:cstheme="minorHAnsi"/>
          <w:b/>
        </w:rPr>
        <w:t>Metabolomic</w:t>
      </w:r>
      <w:proofErr w:type="spellEnd"/>
      <w:r w:rsidRPr="003036F9">
        <w:rPr>
          <w:rFonts w:cstheme="minorHAnsi"/>
          <w:b/>
        </w:rPr>
        <w:t xml:space="preserve"> Changes in Alzheimer’s Pathology Using Predictive Pathway Enrichment</w:t>
      </w:r>
    </w:p>
    <w:p w:rsidR="00DB7140" w:rsidRPr="003036F9" w:rsidRDefault="00DB7140">
      <w:pPr>
        <w:rPr>
          <w:rFonts w:cstheme="minorHAnsi"/>
        </w:rPr>
      </w:pPr>
      <w:r w:rsidRPr="003036F9">
        <w:rPr>
          <w:rFonts w:cstheme="minorHAnsi"/>
          <w:b/>
        </w:rPr>
        <w:t>K Dewan</w:t>
      </w:r>
      <w:r w:rsidRPr="003036F9">
        <w:rPr>
          <w:rFonts w:cstheme="minorHAnsi"/>
          <w:b/>
          <w:vertAlign w:val="superscript"/>
        </w:rPr>
        <w:t>1</w:t>
      </w:r>
      <w:r w:rsidRPr="003036F9">
        <w:rPr>
          <w:rFonts w:cstheme="minorHAnsi"/>
        </w:rPr>
        <w:t xml:space="preserve">, </w:t>
      </w:r>
      <w:r w:rsidRPr="003036F9">
        <w:rPr>
          <w:rFonts w:cstheme="minorHAnsi"/>
          <w:b/>
        </w:rPr>
        <w:t>K Dewan</w:t>
      </w:r>
      <w:r w:rsidRPr="003036F9">
        <w:rPr>
          <w:rFonts w:cstheme="minorHAnsi"/>
          <w:vertAlign w:val="superscript"/>
        </w:rPr>
        <w:t>1</w:t>
      </w:r>
      <w:r w:rsidRPr="003036F9">
        <w:rPr>
          <w:rFonts w:cstheme="minorHAnsi"/>
        </w:rPr>
        <w:t>, S Sinha</w:t>
      </w:r>
      <w:r w:rsidRPr="003036F9">
        <w:rPr>
          <w:rFonts w:cstheme="minorHAnsi"/>
          <w:vertAlign w:val="superscript"/>
        </w:rPr>
        <w:t>2</w:t>
      </w:r>
      <w:r w:rsidRPr="003036F9">
        <w:rPr>
          <w:rFonts w:cstheme="minorHAnsi"/>
        </w:rPr>
        <w:t>, B Willard</w:t>
      </w:r>
      <w:r w:rsidRPr="003036F9">
        <w:rPr>
          <w:rFonts w:cstheme="minorHAnsi"/>
          <w:vertAlign w:val="superscript"/>
        </w:rPr>
        <w:t>2</w:t>
      </w:r>
      <w:r w:rsidRPr="003036F9">
        <w:rPr>
          <w:rFonts w:cstheme="minorHAnsi"/>
        </w:rPr>
        <w:t>, J Pillai</w:t>
      </w:r>
      <w:r w:rsidRPr="003036F9">
        <w:rPr>
          <w:rFonts w:cstheme="minorHAnsi"/>
          <w:vertAlign w:val="superscript"/>
        </w:rPr>
        <w:t>3</w:t>
      </w:r>
      <w:r w:rsidRPr="003036F9">
        <w:rPr>
          <w:rFonts w:cstheme="minorHAnsi"/>
        </w:rPr>
        <w:t>, J Leverenz</w:t>
      </w:r>
      <w:r w:rsidRPr="003036F9">
        <w:rPr>
          <w:rFonts w:cstheme="minorHAnsi"/>
          <w:vertAlign w:val="superscript"/>
        </w:rPr>
        <w:t>3</w:t>
      </w:r>
      <w:r w:rsidRPr="003036F9">
        <w:rPr>
          <w:rFonts w:cstheme="minorHAnsi"/>
        </w:rPr>
        <w:t>, L Bekris</w:t>
      </w:r>
      <w:r w:rsidRPr="003036F9">
        <w:rPr>
          <w:rFonts w:cstheme="minorHAnsi"/>
          <w:vertAlign w:val="superscript"/>
        </w:rPr>
        <w:t>4</w:t>
      </w:r>
      <w:r w:rsidRPr="003036F9">
        <w:rPr>
          <w:rFonts w:cstheme="minorHAnsi"/>
        </w:rPr>
        <w:t>,</w:t>
      </w:r>
      <w:r w:rsidR="00876002">
        <w:rPr>
          <w:rFonts w:cstheme="minorHAnsi"/>
        </w:rPr>
        <w:t xml:space="preserve"> T Dey</w:t>
      </w:r>
      <w:r w:rsidR="00876002">
        <w:rPr>
          <w:rFonts w:cstheme="minorHAnsi"/>
          <w:vertAlign w:val="superscript"/>
        </w:rPr>
        <w:t>5</w:t>
      </w:r>
      <w:r w:rsidR="00876002">
        <w:rPr>
          <w:rFonts w:cstheme="minorHAnsi"/>
        </w:rPr>
        <w:t>,</w:t>
      </w:r>
      <w:r w:rsidRPr="003036F9">
        <w:rPr>
          <w:rFonts w:cstheme="minorHAnsi"/>
        </w:rPr>
        <w:t xml:space="preserve"> </w:t>
      </w:r>
      <w:r w:rsidRPr="003036F9">
        <w:rPr>
          <w:rFonts w:cstheme="minorHAnsi"/>
          <w:b/>
        </w:rPr>
        <w:t>S</w:t>
      </w:r>
      <w:r w:rsidR="00876002">
        <w:rPr>
          <w:rFonts w:cstheme="minorHAnsi"/>
          <w:b/>
        </w:rPr>
        <w:t>W</w:t>
      </w:r>
      <w:r w:rsidRPr="003036F9">
        <w:rPr>
          <w:rFonts w:cstheme="minorHAnsi"/>
          <w:b/>
        </w:rPr>
        <w:t xml:space="preserve"> Pimplikar</w:t>
      </w:r>
      <w:r w:rsidRPr="003036F9">
        <w:rPr>
          <w:rFonts w:cstheme="minorHAnsi"/>
          <w:vertAlign w:val="superscript"/>
        </w:rPr>
        <w:t>1</w:t>
      </w:r>
    </w:p>
    <w:p w:rsidR="003036F9" w:rsidRPr="004B737F" w:rsidRDefault="00DB7140" w:rsidP="004B737F">
      <w:pPr>
        <w:rPr>
          <w:rFonts w:cstheme="minorHAnsi"/>
        </w:rPr>
      </w:pPr>
      <w:r w:rsidRPr="003036F9">
        <w:rPr>
          <w:rFonts w:cstheme="minorHAnsi"/>
          <w:vertAlign w:val="superscript"/>
        </w:rPr>
        <w:t>1</w:t>
      </w:r>
      <w:r w:rsidRPr="003036F9">
        <w:rPr>
          <w:rFonts w:cstheme="minorHAnsi"/>
        </w:rPr>
        <w:t xml:space="preserve">Dept. of Neurosciences, Lerner Research Institute, </w:t>
      </w:r>
      <w:r w:rsidRPr="003036F9">
        <w:rPr>
          <w:rFonts w:cstheme="minorHAnsi"/>
          <w:vertAlign w:val="superscript"/>
        </w:rPr>
        <w:t>2</w:t>
      </w:r>
      <w:r w:rsidRPr="003036F9">
        <w:rPr>
          <w:rFonts w:cstheme="minorHAnsi"/>
        </w:rPr>
        <w:t xml:space="preserve">Metabolomics Core, Dept. of Cell Molecular Medicine, Lerner Research Institute, </w:t>
      </w:r>
      <w:r w:rsidRPr="003036F9">
        <w:rPr>
          <w:rFonts w:cstheme="minorHAnsi"/>
          <w:vertAlign w:val="superscript"/>
        </w:rPr>
        <w:t>3</w:t>
      </w:r>
      <w:r w:rsidRPr="003036F9">
        <w:rPr>
          <w:rFonts w:cstheme="minorHAnsi"/>
        </w:rPr>
        <w:t xml:space="preserve">Lou </w:t>
      </w:r>
      <w:proofErr w:type="spellStart"/>
      <w:r w:rsidRPr="003036F9">
        <w:rPr>
          <w:rFonts w:cstheme="minorHAnsi"/>
        </w:rPr>
        <w:t>Ruvo</w:t>
      </w:r>
      <w:proofErr w:type="spellEnd"/>
      <w:r w:rsidRPr="003036F9">
        <w:rPr>
          <w:rFonts w:cstheme="minorHAnsi"/>
        </w:rPr>
        <w:t xml:space="preserve"> Center for Brain Health, Neurological Institute, </w:t>
      </w:r>
      <w:r w:rsidRPr="003036F9">
        <w:rPr>
          <w:rFonts w:cstheme="minorHAnsi"/>
          <w:vertAlign w:val="superscript"/>
        </w:rPr>
        <w:t>4</w:t>
      </w:r>
      <w:r w:rsidRPr="003036F9">
        <w:rPr>
          <w:rFonts w:cstheme="minorHAnsi"/>
        </w:rPr>
        <w:t xml:space="preserve">Department of Genomic Medicine, Lerner Research Institute, </w:t>
      </w:r>
      <w:r w:rsidRPr="003036F9">
        <w:rPr>
          <w:rFonts w:cstheme="minorHAnsi"/>
          <w:vertAlign w:val="superscript"/>
        </w:rPr>
        <w:t>5</w:t>
      </w:r>
      <w:r w:rsidRPr="003036F9">
        <w:rPr>
          <w:rFonts w:cstheme="minorHAnsi"/>
        </w:rPr>
        <w:t>Division of Quantitative Health Sciences</w:t>
      </w:r>
    </w:p>
    <w:p w:rsidR="002730D6" w:rsidRDefault="00D00FCC" w:rsidP="002730D6">
      <w:pPr>
        <w:spacing w:before="240" w:after="0" w:line="240" w:lineRule="auto"/>
        <w:rPr>
          <w:rFonts w:eastAsia="Times New Roman" w:cstheme="minorHAnsi"/>
          <w:color w:val="000000"/>
        </w:rPr>
      </w:pPr>
      <w:r w:rsidRPr="003036F9">
        <w:rPr>
          <w:rFonts w:eastAsia="Times New Roman" w:cstheme="minorHAnsi"/>
          <w:color w:val="000000"/>
        </w:rPr>
        <w:t>Alzheimer’s disease (AD</w:t>
      </w:r>
      <w:r w:rsidR="004B737F">
        <w:rPr>
          <w:rFonts w:eastAsia="Times New Roman" w:cstheme="minorHAnsi"/>
          <w:color w:val="000000"/>
        </w:rPr>
        <w:t>)</w:t>
      </w:r>
      <w:r w:rsidRPr="003036F9">
        <w:rPr>
          <w:rFonts w:eastAsia="Times New Roman" w:cstheme="minorHAnsi"/>
          <w:color w:val="000000"/>
        </w:rPr>
        <w:t xml:space="preserve"> is a progressive neurodegenerative disorder </w:t>
      </w:r>
      <w:r w:rsidR="005330CB">
        <w:rPr>
          <w:rFonts w:eastAsia="Times New Roman" w:cstheme="minorHAnsi"/>
          <w:color w:val="000000"/>
        </w:rPr>
        <w:t>with</w:t>
      </w:r>
      <w:r w:rsidR="003036F9" w:rsidRPr="003036F9">
        <w:rPr>
          <w:rFonts w:eastAsia="Times New Roman" w:cstheme="minorHAnsi"/>
          <w:color w:val="000000"/>
        </w:rPr>
        <w:t xml:space="preserve"> multifactorial etiology </w:t>
      </w:r>
      <w:r w:rsidRPr="003036F9">
        <w:rPr>
          <w:rFonts w:eastAsia="Times New Roman" w:cstheme="minorHAnsi"/>
          <w:color w:val="000000"/>
        </w:rPr>
        <w:t xml:space="preserve">and is the fifth leading cause of death in US for those above 65. There has been renewed interest in proactive diagnosis of amnestic mild cognitive impairment (aMCI), the earliest clinical presentation of AD. Though patients with aMCI are at higher risk for developing AD, the progression from aMCI to AD is not always inevitable, and the mechanism for conversion has not been clearly elucidated. Therefore it is of interest to explore biomarkers specifically characteristic of AD in aMCI patients. While B-amyloid and tau proteins have been well established as AD biomarkers, </w:t>
      </w:r>
      <w:proofErr w:type="gramStart"/>
      <w:r w:rsidRPr="003036F9">
        <w:rPr>
          <w:rFonts w:eastAsia="Times New Roman" w:cstheme="minorHAnsi"/>
          <w:color w:val="000000"/>
        </w:rPr>
        <w:t>recent advances in metabolomics provides</w:t>
      </w:r>
      <w:proofErr w:type="gramEnd"/>
      <w:r w:rsidRPr="003036F9">
        <w:rPr>
          <w:rFonts w:eastAsia="Times New Roman" w:cstheme="minorHAnsi"/>
          <w:color w:val="000000"/>
        </w:rPr>
        <w:t xml:space="preserve"> the opportunity to explore more accessible biomarkers predictive of AD.</w:t>
      </w:r>
      <w:r w:rsidR="00AE398E">
        <w:rPr>
          <w:rFonts w:eastAsia="Times New Roman" w:cstheme="minorHAnsi"/>
          <w:color w:val="000000"/>
        </w:rPr>
        <w:t xml:space="preserve"> </w:t>
      </w:r>
      <w:r w:rsidR="007B1478">
        <w:rPr>
          <w:rFonts w:eastAsia="Times New Roman" w:cstheme="minorHAnsi"/>
          <w:color w:val="000000"/>
        </w:rPr>
        <w:t>We</w:t>
      </w:r>
      <w:r w:rsidRPr="003036F9">
        <w:rPr>
          <w:rFonts w:eastAsia="Times New Roman" w:cstheme="minorHAnsi"/>
          <w:color w:val="000000"/>
        </w:rPr>
        <w:t xml:space="preserve"> previously characterized distinct metabolic profiles of AD and age-matched controls through OPLS-DA analysis. The objective of this investigation was to further investigate the biological context of these significantly different metabolites by data mining and pathway enrichment tools. Metabolite data was collected from plasma and CSF samples from 6 AD patients and 6 age-matched controls by LC-MS. The top 50 LC-MS features by significance and fold chance were putatively identified using </w:t>
      </w:r>
      <w:proofErr w:type="spellStart"/>
      <w:r w:rsidRPr="003036F9">
        <w:rPr>
          <w:rFonts w:eastAsia="Times New Roman" w:cstheme="minorHAnsi"/>
          <w:color w:val="000000"/>
        </w:rPr>
        <w:t>Metlin</w:t>
      </w:r>
      <w:proofErr w:type="spellEnd"/>
      <w:r w:rsidRPr="003036F9">
        <w:rPr>
          <w:rFonts w:eastAsia="Times New Roman" w:cstheme="minorHAnsi"/>
          <w:color w:val="000000"/>
        </w:rPr>
        <w:t xml:space="preserve">, </w:t>
      </w:r>
      <w:proofErr w:type="spellStart"/>
      <w:r w:rsidRPr="003036F9">
        <w:rPr>
          <w:rFonts w:eastAsia="Times New Roman" w:cstheme="minorHAnsi"/>
          <w:color w:val="000000"/>
        </w:rPr>
        <w:t>Kegg</w:t>
      </w:r>
      <w:proofErr w:type="spellEnd"/>
      <w:r w:rsidRPr="003036F9">
        <w:rPr>
          <w:rFonts w:eastAsia="Times New Roman" w:cstheme="minorHAnsi"/>
          <w:color w:val="000000"/>
        </w:rPr>
        <w:t xml:space="preserve">, PubChem, and Human Metabolome Databases, and were subjected to </w:t>
      </w:r>
      <w:proofErr w:type="spellStart"/>
      <w:r w:rsidRPr="003036F9">
        <w:rPr>
          <w:rFonts w:eastAsia="Times New Roman" w:cstheme="minorHAnsi"/>
          <w:color w:val="000000"/>
        </w:rPr>
        <w:t>metabolomic</w:t>
      </w:r>
      <w:proofErr w:type="spellEnd"/>
      <w:r w:rsidRPr="003036F9">
        <w:rPr>
          <w:rFonts w:eastAsia="Times New Roman" w:cstheme="minorHAnsi"/>
          <w:color w:val="000000"/>
        </w:rPr>
        <w:t xml:space="preserve"> and canonical pathway analyses using </w:t>
      </w:r>
      <w:proofErr w:type="gramStart"/>
      <w:r w:rsidRPr="003036F9">
        <w:rPr>
          <w:rFonts w:eastAsia="Times New Roman" w:cstheme="minorHAnsi"/>
          <w:color w:val="000000"/>
        </w:rPr>
        <w:t>Ingenuity Pathway Analysis (Ingenuity Systems, Redwood City, CA).</w:t>
      </w:r>
      <w:proofErr w:type="gramEnd"/>
      <w:r w:rsidRPr="003036F9">
        <w:rPr>
          <w:rFonts w:eastAsia="Times New Roman" w:cstheme="minorHAnsi"/>
          <w:color w:val="000000"/>
        </w:rPr>
        <w:t xml:space="preserve"> Our data found significant differences in total of 249 blood plasma and 28 CSF metabolites. IPA canonical analysis of putatively identified metabolites indicated a dysregulation of key amino acid and phospholipid pathways in CSF and plasma. The data most notably </w:t>
      </w:r>
      <w:r w:rsidR="003F1115">
        <w:rPr>
          <w:rFonts w:eastAsia="Times New Roman" w:cstheme="minorHAnsi"/>
          <w:color w:val="000000"/>
        </w:rPr>
        <w:t xml:space="preserve">suggested </w:t>
      </w:r>
      <w:r w:rsidRPr="003036F9">
        <w:rPr>
          <w:rFonts w:eastAsia="Times New Roman" w:cstheme="minorHAnsi"/>
          <w:color w:val="000000"/>
        </w:rPr>
        <w:t>a role for sphingolipid metabolism/ceramide signaling in AD-related apoptosis. These preliminary results provide the basis for investigating sphingosine among other possible biomarkers in aMCI patients in order to predict further progression.</w:t>
      </w:r>
    </w:p>
    <w:p w:rsidR="00FA2EA7" w:rsidRDefault="00FA2EA7" w:rsidP="002730D6">
      <w:pPr>
        <w:spacing w:before="240" w:after="0" w:line="240" w:lineRule="auto"/>
        <w:rPr>
          <w:rFonts w:cstheme="minorHAnsi"/>
          <w:i/>
        </w:rPr>
      </w:pPr>
      <w:r w:rsidRPr="00FA2EA7">
        <w:rPr>
          <w:rFonts w:cstheme="minorHAnsi"/>
          <w:u w:val="single"/>
        </w:rPr>
        <w:t>Category</w:t>
      </w:r>
      <w:r w:rsidRPr="003036F9">
        <w:rPr>
          <w:rFonts w:cstheme="minorHAnsi"/>
        </w:rPr>
        <w:t xml:space="preserve">: </w:t>
      </w:r>
      <w:r>
        <w:rPr>
          <w:rFonts w:cstheme="minorHAnsi"/>
        </w:rPr>
        <w:t xml:space="preserve">Basic </w:t>
      </w:r>
      <w:r w:rsidRPr="003036F9">
        <w:rPr>
          <w:rFonts w:cstheme="minorHAnsi"/>
        </w:rPr>
        <w:t>Research</w:t>
      </w:r>
      <w:r w:rsidRPr="001D755C">
        <w:rPr>
          <w:rFonts w:cstheme="minorHAnsi"/>
          <w:i/>
        </w:rPr>
        <w:t xml:space="preserve"> </w:t>
      </w:r>
    </w:p>
    <w:p w:rsidR="002730D6" w:rsidRPr="001D755C" w:rsidRDefault="002730D6" w:rsidP="002730D6">
      <w:pPr>
        <w:spacing w:before="240" w:after="0" w:line="240" w:lineRule="auto"/>
        <w:rPr>
          <w:rFonts w:eastAsia="Times New Roman" w:cstheme="minorHAnsi"/>
          <w:i/>
          <w:color w:val="000000"/>
        </w:rPr>
      </w:pPr>
      <w:r w:rsidRPr="001D755C">
        <w:rPr>
          <w:rFonts w:cstheme="minorHAnsi"/>
          <w:i/>
        </w:rPr>
        <w:t>Authors have no conflicts of interest to announce</w:t>
      </w:r>
      <w:r w:rsidR="001D755C" w:rsidRPr="001D755C">
        <w:rPr>
          <w:rFonts w:cstheme="minorHAnsi"/>
          <w:i/>
        </w:rPr>
        <w:t>.</w:t>
      </w:r>
    </w:p>
    <w:p w:rsidR="003036F9" w:rsidRPr="001D755C" w:rsidRDefault="003036F9" w:rsidP="002730D6">
      <w:pPr>
        <w:spacing w:before="240"/>
        <w:rPr>
          <w:rFonts w:cstheme="minorHAnsi"/>
          <w:u w:val="single"/>
        </w:rPr>
      </w:pPr>
      <w:r w:rsidRPr="001D755C">
        <w:rPr>
          <w:rFonts w:cstheme="minorHAnsi"/>
          <w:u w:val="single"/>
        </w:rPr>
        <w:t>Primary Author Contacts:</w:t>
      </w:r>
    </w:p>
    <w:p w:rsidR="003036F9" w:rsidRDefault="003036F9" w:rsidP="002730D6">
      <w:pPr>
        <w:spacing w:before="240"/>
        <w:rPr>
          <w:rFonts w:cstheme="minorHAnsi"/>
        </w:rPr>
        <w:sectPr w:rsidR="003036F9">
          <w:headerReference w:type="default" r:id="rId7"/>
          <w:pgSz w:w="12240" w:h="15840"/>
          <w:pgMar w:top="1440" w:right="1440" w:bottom="1440" w:left="1440" w:header="720" w:footer="720" w:gutter="0"/>
          <w:cols w:space="720"/>
          <w:docGrid w:linePitch="360"/>
        </w:sectPr>
      </w:pPr>
    </w:p>
    <w:p w:rsidR="003036F9" w:rsidRDefault="003036F9">
      <w:pPr>
        <w:rPr>
          <w:rFonts w:cstheme="minorHAnsi"/>
        </w:rPr>
      </w:pPr>
      <w:proofErr w:type="spellStart"/>
      <w:r>
        <w:rPr>
          <w:rFonts w:cstheme="minorHAnsi"/>
        </w:rPr>
        <w:lastRenderedPageBreak/>
        <w:t>Krish</w:t>
      </w:r>
      <w:proofErr w:type="spellEnd"/>
      <w:r>
        <w:rPr>
          <w:rFonts w:cstheme="minorHAnsi"/>
        </w:rPr>
        <w:t xml:space="preserve"> Dewan</w:t>
      </w:r>
      <w:r>
        <w:rPr>
          <w:rFonts w:cstheme="minorHAnsi"/>
        </w:rPr>
        <w:br/>
        <w:t>M.D. Candidate, 2020</w:t>
      </w:r>
      <w:r>
        <w:rPr>
          <w:rFonts w:cstheme="minorHAnsi"/>
        </w:rPr>
        <w:br/>
        <w:t>College of Medicine</w:t>
      </w:r>
      <w:r>
        <w:rPr>
          <w:rFonts w:cstheme="minorHAnsi"/>
        </w:rPr>
        <w:br/>
        <w:t xml:space="preserve">Northeast Ohio Medical University </w:t>
      </w:r>
      <w:r>
        <w:rPr>
          <w:rFonts w:cstheme="minorHAnsi"/>
        </w:rPr>
        <w:br/>
      </w:r>
      <w:hyperlink r:id="rId8" w:history="1">
        <w:r w:rsidR="001A73F7" w:rsidRPr="003036F9">
          <w:rPr>
            <w:rStyle w:val="Hyperlink"/>
            <w:rFonts w:cstheme="minorHAnsi"/>
          </w:rPr>
          <w:t>kdewan@neomed.edu</w:t>
        </w:r>
      </w:hyperlink>
    </w:p>
    <w:p w:rsidR="007F18F7" w:rsidRDefault="007F18F7">
      <w:pPr>
        <w:rPr>
          <w:rFonts w:cstheme="minorHAnsi"/>
        </w:rPr>
      </w:pPr>
    </w:p>
    <w:p w:rsidR="007F18F7" w:rsidRDefault="007F18F7">
      <w:pPr>
        <w:rPr>
          <w:rFonts w:cstheme="minorHAnsi"/>
        </w:rPr>
      </w:pPr>
    </w:p>
    <w:p w:rsidR="007F18F7" w:rsidRDefault="007F18F7">
      <w:pPr>
        <w:rPr>
          <w:rFonts w:cstheme="minorHAnsi"/>
        </w:rPr>
      </w:pPr>
    </w:p>
    <w:p w:rsidR="003036F9" w:rsidRDefault="003036F9">
      <w:pPr>
        <w:rPr>
          <w:rFonts w:cstheme="minorHAnsi"/>
        </w:rPr>
      </w:pPr>
      <w:r>
        <w:rPr>
          <w:rFonts w:cstheme="minorHAnsi"/>
        </w:rPr>
        <w:lastRenderedPageBreak/>
        <w:t>Karan S. Dewan</w:t>
      </w:r>
      <w:r>
        <w:rPr>
          <w:rFonts w:cstheme="minorHAnsi"/>
        </w:rPr>
        <w:br/>
        <w:t>M.D. Candidate, 2020</w:t>
      </w:r>
      <w:r>
        <w:rPr>
          <w:rFonts w:cstheme="minorHAnsi"/>
        </w:rPr>
        <w:br/>
        <w:t>College of Medicine</w:t>
      </w:r>
      <w:r>
        <w:rPr>
          <w:rFonts w:cstheme="minorHAnsi"/>
        </w:rPr>
        <w:br/>
        <w:t xml:space="preserve">Northeast Ohio Medical University </w:t>
      </w:r>
      <w:r>
        <w:rPr>
          <w:rFonts w:cstheme="minorHAnsi"/>
        </w:rPr>
        <w:br/>
      </w:r>
      <w:hyperlink r:id="rId9" w:history="1">
        <w:r w:rsidR="001A73F7" w:rsidRPr="003036F9">
          <w:rPr>
            <w:rStyle w:val="Hyperlink"/>
            <w:rFonts w:cstheme="minorHAnsi"/>
          </w:rPr>
          <w:t>kdewan1@neomed.edu</w:t>
        </w:r>
      </w:hyperlink>
    </w:p>
    <w:p w:rsidR="007F18F7" w:rsidRDefault="007F18F7">
      <w:pPr>
        <w:rPr>
          <w:rFonts w:cstheme="minorHAnsi"/>
        </w:rPr>
      </w:pPr>
    </w:p>
    <w:p w:rsidR="007F18F7" w:rsidRDefault="007F18F7">
      <w:pPr>
        <w:rPr>
          <w:rFonts w:cstheme="minorHAnsi"/>
        </w:rPr>
      </w:pPr>
    </w:p>
    <w:p w:rsidR="007F18F7" w:rsidRDefault="007F18F7">
      <w:pPr>
        <w:rPr>
          <w:rFonts w:cstheme="minorHAnsi"/>
        </w:rPr>
      </w:pPr>
    </w:p>
    <w:p w:rsidR="00357B07" w:rsidRPr="003036F9" w:rsidRDefault="001A73F7">
      <w:pPr>
        <w:rPr>
          <w:rFonts w:cstheme="minorHAnsi"/>
        </w:rPr>
      </w:pPr>
      <w:r w:rsidRPr="003036F9">
        <w:rPr>
          <w:rFonts w:cstheme="minorHAnsi"/>
        </w:rPr>
        <w:lastRenderedPageBreak/>
        <w:t xml:space="preserve">Sanjay </w:t>
      </w:r>
      <w:proofErr w:type="spellStart"/>
      <w:r w:rsidRPr="003036F9">
        <w:rPr>
          <w:rFonts w:cstheme="minorHAnsi"/>
        </w:rPr>
        <w:t>Pimplikar</w:t>
      </w:r>
      <w:proofErr w:type="spellEnd"/>
      <w:r w:rsidRPr="003036F9">
        <w:rPr>
          <w:rFonts w:cstheme="minorHAnsi"/>
        </w:rPr>
        <w:t>, Ph.D</w:t>
      </w:r>
      <w:proofErr w:type="gramStart"/>
      <w:r w:rsidR="003036F9">
        <w:rPr>
          <w:rFonts w:cstheme="minorHAnsi"/>
        </w:rPr>
        <w:t>.</w:t>
      </w:r>
      <w:proofErr w:type="gramEnd"/>
      <w:r w:rsidR="003036F9">
        <w:rPr>
          <w:rFonts w:cstheme="minorHAnsi"/>
        </w:rPr>
        <w:br/>
        <w:t>Associate Staff</w:t>
      </w:r>
      <w:r w:rsidR="003036F9">
        <w:rPr>
          <w:rFonts w:cstheme="minorHAnsi"/>
        </w:rPr>
        <w:br/>
      </w:r>
      <w:proofErr w:type="spellStart"/>
      <w:r w:rsidR="003036F9">
        <w:rPr>
          <w:rFonts w:cstheme="minorHAnsi"/>
        </w:rPr>
        <w:t>Dept</w:t>
      </w:r>
      <w:proofErr w:type="spellEnd"/>
      <w:r w:rsidR="003036F9">
        <w:rPr>
          <w:rFonts w:cstheme="minorHAnsi"/>
        </w:rPr>
        <w:t xml:space="preserve"> of Neurosciences, Lerner Research Institute, Cleveland Clinic</w:t>
      </w:r>
      <w:r w:rsidR="003036F9">
        <w:rPr>
          <w:rFonts w:cstheme="minorHAnsi"/>
        </w:rPr>
        <w:br/>
      </w:r>
      <w:hyperlink r:id="rId10" w:history="1">
        <w:r w:rsidRPr="003036F9">
          <w:rPr>
            <w:rStyle w:val="Hyperlink"/>
            <w:rFonts w:cstheme="minorHAnsi"/>
          </w:rPr>
          <w:t>pimplis@ccf.org</w:t>
        </w:r>
      </w:hyperlink>
      <w:r w:rsidRPr="003036F9">
        <w:rPr>
          <w:rFonts w:cstheme="minorHAnsi"/>
        </w:rPr>
        <w:t xml:space="preserve"> </w:t>
      </w:r>
    </w:p>
    <w:sectPr w:rsidR="00357B07" w:rsidRPr="003036F9" w:rsidSect="003036F9">
      <w:type w:val="continuous"/>
      <w:pgSz w:w="12240" w:h="15840"/>
      <w:pgMar w:top="1440" w:right="1440" w:bottom="1440" w:left="1440" w:header="720" w:footer="720" w:gutter="0"/>
      <w:cols w:num="3"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1B5" w:rsidRDefault="003B51B5" w:rsidP="00C715A2">
      <w:pPr>
        <w:spacing w:after="0" w:line="240" w:lineRule="auto"/>
      </w:pPr>
      <w:r>
        <w:separator/>
      </w:r>
    </w:p>
  </w:endnote>
  <w:endnote w:type="continuationSeparator" w:id="0">
    <w:p w:rsidR="003B51B5" w:rsidRDefault="003B51B5" w:rsidP="00C71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1B5" w:rsidRDefault="003B51B5" w:rsidP="00C715A2">
      <w:pPr>
        <w:spacing w:after="0" w:line="240" w:lineRule="auto"/>
      </w:pPr>
      <w:r>
        <w:separator/>
      </w:r>
    </w:p>
  </w:footnote>
  <w:footnote w:type="continuationSeparator" w:id="0">
    <w:p w:rsidR="003B51B5" w:rsidRDefault="003B51B5" w:rsidP="00C715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5A2" w:rsidRPr="00C715A2" w:rsidRDefault="00C715A2">
    <w:pPr>
      <w:pStyle w:val="Header"/>
      <w:rPr>
        <w:b/>
        <w:color w:val="000000" w:themeColor="text1"/>
      </w:rPr>
    </w:pPr>
    <w:r w:rsidRPr="00C715A2">
      <w:rPr>
        <w:b/>
        <w:caps/>
        <w:noProof/>
        <w:color w:val="000000" w:themeColor="text1"/>
        <w:sz w:val="20"/>
        <w:szCs w:val="20"/>
      </w:rPr>
      <mc:AlternateContent>
        <mc:Choice Requires="wpg">
          <w:drawing>
            <wp:anchor distT="0" distB="0" distL="114300" distR="114300" simplePos="0" relativeHeight="251659264" behindDoc="1" locked="0" layoutInCell="1" allowOverlap="1" wp14:anchorId="6608A97F" wp14:editId="755B4B78">
              <wp:simplePos x="0" y="0"/>
              <wp:positionH relativeFrom="page">
                <wp:align>left</wp:align>
              </wp:positionH>
              <mc:AlternateContent>
                <mc:Choice Requires="wp14">
                  <wp:positionV relativeFrom="page">
                    <wp14:pctPosVOffset>2300</wp14:pctPosVOffset>
                  </wp:positionV>
                </mc:Choice>
                <mc:Fallback>
                  <wp:positionV relativeFrom="page">
                    <wp:posOffset>231140</wp:posOffset>
                  </wp:positionV>
                </mc:Fallback>
              </mc:AlternateContent>
              <wp:extent cx="1700784" cy="1024128"/>
              <wp:effectExtent l="0" t="0" r="0" b="5080"/>
              <wp:wrapNone/>
              <wp:docPr id="158" name="Group 158"/>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59" name="Group 159"/>
                      <wpg:cNvGrpSpPr/>
                      <wpg:grpSpPr>
                        <a:xfrm>
                          <a:off x="0" y="0"/>
                          <a:ext cx="1700784" cy="1024128"/>
                          <a:chOff x="0" y="0"/>
                          <a:chExt cx="1700784" cy="1024128"/>
                        </a:xfrm>
                      </wpg:grpSpPr>
                      <wps:wsp>
                        <wps:cNvPr id="160" name="Rectangle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angle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tangle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Text Box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715A2" w:rsidRDefault="00C715A2">
                            <w:pPr>
                              <w:pStyle w:val="Header"/>
                              <w:tabs>
                                <w:tab w:val="clear" w:pos="4680"/>
                                <w:tab w:val="clear" w:pos="9360"/>
                              </w:tabs>
                              <w:jc w:val="right"/>
                              <w:rPr>
                                <w:color w:val="FFFFFF" w:themeColor="background1"/>
                                <w:sz w:val="24"/>
                                <w:szCs w:val="24"/>
                              </w:rPr>
                            </w:pP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6608A97F" id="Group 158" o:spid="_x0000_s1026" style="position:absolute;margin-left:0;margin-top:0;width:133.9pt;height:80.65pt;z-index:-251657216;mso-top-percent:23;mso-position-horizontal:lef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">
              <v:group id="Group 159" o:spid="_x0000_s1027" style="position:absolute;width:17007;height:10241" coordsize="17007,102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0c3MMAAADcAAAADwAAAGRycy9kb3ducmV2LnhtbERPS4vCMBC+L/gfwgje&#10;NK2iuF2jiKh4EMEHLHsbmrEtNpPSxLb++82CsLf5+J6zWHWmFA3VrrCsIB5FIIhTqwvOFNyuu+Ec&#10;hPPIGkvLpOBFDlbL3scCE21bPlNz8ZkIIewSVJB7XyVSujQng25kK+LA3W1t0AdYZ1LX2IZwU8px&#10;FM2kwYJDQ44VbXJKH5enUbBvsV1P4m1zfNw3r5/r9PR9jEmpQb9bf4Hw1Pl/8dt90GH+9BP+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RzcwwAAANwAAAAP&#10;AAAAAAAAAAAAAAAAAKoCAABkcnMvZG93bnJldi54bWxQSwUGAAAAAAQABAD6AAAAmgMAAAAA&#10;">
                <v:rect id="Rectangle 160" o:spid="_x0000_s1028" style="position:absolute;width:17007;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rDC8gA&#10;AADcAAAADwAAAGRycy9kb3ducmV2LnhtbESPT2vCQBDF74V+h2UEL6VuKhokukppESqVQv2D1yE7&#10;JsHsbJrdauqndw5CbzO8N+/9ZrboXK3O1IbKs4GXQQKKOPe24sLAbrt8noAKEdli7ZkM/FGAxfzx&#10;YYaZ9Rf+pvMmFkpCOGRooIyxybQOeUkOw8A3xKIdfeswytoW2rZ4kXBX62GSpNphxdJQYkNvJeWn&#10;za8z8DOa8Gr3OUzX8Xi4Xg/7p+34/cuYfq97nYKK1MV/8/36wwp+KvjyjEyg5z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3KsMLyAAAANwAAAAPAAAAAAAAAAAAAAAAAJgCAABk&#10;cnMvZG93bnJldi54bWxQSwUGAAAAAAQABAD1AAAAjQMAAAAA&#10;" fillcolor="white [3212]" stroked="f" strokeweight="1pt">
                  <v:fill opacity="0"/>
                </v:rect>
                <v:shape id="Rectangle 1" o:spid="_x0000_s1029" style="position:absolute;left:2286;width:14630;height:10149;visibility:visible;mso-wrap-style:square;v-text-anchor:middle" coordsize="1462822,1014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hFA8MA&#10;AADcAAAADwAAAGRycy9kb3ducmV2LnhtbERPTU8CMRC9m/gfmjHhYqSLh1VXCjEGiR4MATlwnGzH&#10;7YbtdLMdoP57S0LCbV7e50znyXfqSENsAxuYjAtQxHWwLTcGtj8fD8+goiBb7AKTgT+KMJ/d3kyx&#10;suHEazpupFE5hGOFBpxIX2kda0ce4zj0xJn7DYNHyXBotB3wlMN9px+LotQeW84NDnt6d1TvNwdv&#10;oJbV04JKflntvruv/X1yS0nJmNFdensFJZTkKr64P22eX07g/Ey+Q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MhFA8MAAADcAAAADwAAAAAAAAAAAAAAAACYAgAAZHJzL2Rv&#10;d25yZXYueG1sUEsFBgAAAAAEAAQA9QAAAIgDAAAAAA==&#10;" path="m,l1462822,,910372,376306,,1014481,,xe" fillcolor="#5b9bd5 [3204]" stroked="f" strokeweight="1pt">
                  <v:stroke joinstyle="miter"/>
                  <v:path arrowok="t" o:connecttype="custom" o:connectlocs="0,0;1463040,0;910508,376493;0,1014984;0,0" o:connectangles="0,0,0,0,0"/>
                </v:shape>
                <v:rect id="Rectangle 162" o:spid="_x0000_s1030" style="position:absolute;left:2286;width:14721;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qGBcAA&#10;AADcAAAADwAAAGRycy9kb3ducmV2LnhtbERPS4vCMBC+L+x/CLPgZdFUwQddoyyC4MnFB56HZmyK&#10;zaQ0san/3iwI3ubje85y3dtadNT6yrGC8SgDQVw4XXGp4HzaDhcgfEDWWDsmBQ/ysF59fiwx1y7y&#10;gbpjKEUKYZ+jAhNCk0vpC0MW/cg1xIm7utZiSLAtpW4xpnBby0mWzaTFilODwYY2horb8W4VfDc0&#10;X5z2l8Lcui5O9V8sr/eo1OCr//0BEagPb/HLvdNp/mwC/8+kC+Tq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uqGBcAAAADcAAAADwAAAAAAAAAAAAAAAACYAgAAZHJzL2Rvd25y&#10;ZXYueG1sUEsFBgAAAAAEAAQA9QAAAIUDAAAAAA==&#10;" stroked="f" strokeweight="1pt">
                  <v:fill r:id="rId2" o:title="" recolor="t" rotate="t" type="frame"/>
                </v:rect>
              </v:group>
              <v:shapetype id="_x0000_t202" coordsize="21600,21600" o:spt="202" path="m,l,21600r21600,l21600,xe">
                <v:stroke joinstyle="miter"/>
                <v:path gradientshapeok="t" o:connecttype="rect"/>
              </v:shapetype>
              <v:shape id="Text Box 163" o:spid="_x0000_s1031" type="#_x0000_t202" style="position:absolute;left:2370;top:189;width:4428;height:3753;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0GQMIA&#10;AADcAAAADwAAAGRycy9kb3ducmV2LnhtbERPTUvDQBC9C/0PyxS82Y2NtJJ2W0pB8KAHWxGPw+40&#10;CWZnQ2Zso7/eFQRv83ifs96OsTNnGqRN7OB2VoAh9im0XDt4PT7c3IMRRQ7YJSYHXySw3Uyu1liF&#10;dOEXOh+0NjmEpUIHjWpfWSu+oYgySz1x5k5piKgZDrUNA15yeOzsvCgWNmLLuaHBnvYN+Y/DZ3Rw&#10;F59KL1oIvc/9W7mU5++wVOeup+NuBUZp1H/xn/sx5PmLEn6fyRfYz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QZAwgAAANwAAAAPAAAAAAAAAAAAAAAAAJgCAABkcnMvZG93&#10;bnJldi54bWxQSwUGAAAAAAQABAD1AAAAhwMAAAAA&#10;" filled="f" stroked="f" strokeweight=".5pt">
                <v:textbox inset=",7.2pt,,7.2pt">
                  <w:txbxContent>
                    <w:p w:rsidR="00C715A2" w:rsidRDefault="00C715A2">
                      <w:pPr>
                        <w:pStyle w:val="Header"/>
                        <w:tabs>
                          <w:tab w:val="clear" w:pos="4680"/>
                          <w:tab w:val="clear" w:pos="9360"/>
                        </w:tabs>
                        <w:jc w:val="right"/>
                        <w:rPr>
                          <w:color w:val="FFFFFF" w:themeColor="background1"/>
                          <w:sz w:val="24"/>
                          <w:szCs w:val="24"/>
                        </w:rPr>
                      </w:pPr>
                    </w:p>
                  </w:txbxContent>
                </v:textbox>
              </v:shape>
              <w10:wrap anchorx="page" anchory="page"/>
            </v:group>
          </w:pict>
        </mc:Fallback>
      </mc:AlternateContent>
    </w:r>
    <w:r>
      <w:rPr>
        <w:b/>
        <w:color w:val="000000" w:themeColor="text1"/>
      </w:rPr>
      <w:t xml:space="preserve">      </w:t>
    </w:r>
    <w:r w:rsidRPr="00C715A2">
      <w:rPr>
        <w:b/>
        <w:color w:val="000000" w:themeColor="text1"/>
      </w:rPr>
      <w:t>AIPNO 2016 Annual Research Showcase Proposal Submission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140"/>
    <w:rsid w:val="000439FD"/>
    <w:rsid w:val="000F5E9F"/>
    <w:rsid w:val="00124569"/>
    <w:rsid w:val="00183791"/>
    <w:rsid w:val="001A73F7"/>
    <w:rsid w:val="001D755C"/>
    <w:rsid w:val="00205239"/>
    <w:rsid w:val="002730D6"/>
    <w:rsid w:val="002B647B"/>
    <w:rsid w:val="002C7E86"/>
    <w:rsid w:val="003036F9"/>
    <w:rsid w:val="00357B07"/>
    <w:rsid w:val="00365FD7"/>
    <w:rsid w:val="0037055F"/>
    <w:rsid w:val="003803C2"/>
    <w:rsid w:val="00391233"/>
    <w:rsid w:val="003B51B5"/>
    <w:rsid w:val="003F1115"/>
    <w:rsid w:val="004B737F"/>
    <w:rsid w:val="005123F6"/>
    <w:rsid w:val="005330CB"/>
    <w:rsid w:val="0056270B"/>
    <w:rsid w:val="00705E87"/>
    <w:rsid w:val="007B1478"/>
    <w:rsid w:val="007F18F7"/>
    <w:rsid w:val="00876002"/>
    <w:rsid w:val="009D209A"/>
    <w:rsid w:val="00A929B2"/>
    <w:rsid w:val="00AB3DD4"/>
    <w:rsid w:val="00AE398E"/>
    <w:rsid w:val="00B61A3A"/>
    <w:rsid w:val="00B74489"/>
    <w:rsid w:val="00C050BA"/>
    <w:rsid w:val="00C4465B"/>
    <w:rsid w:val="00C715A2"/>
    <w:rsid w:val="00C90F25"/>
    <w:rsid w:val="00D00FCC"/>
    <w:rsid w:val="00D31574"/>
    <w:rsid w:val="00D50CD8"/>
    <w:rsid w:val="00D67E4B"/>
    <w:rsid w:val="00DB2443"/>
    <w:rsid w:val="00DB7140"/>
    <w:rsid w:val="00DD5074"/>
    <w:rsid w:val="00E10BF7"/>
    <w:rsid w:val="00FA2EA7"/>
    <w:rsid w:val="00FA2EDE"/>
    <w:rsid w:val="00FA39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73F7"/>
    <w:rPr>
      <w:color w:val="0563C1" w:themeColor="hyperlink"/>
      <w:u w:val="single"/>
    </w:rPr>
  </w:style>
  <w:style w:type="paragraph" w:styleId="Header">
    <w:name w:val="header"/>
    <w:basedOn w:val="Normal"/>
    <w:link w:val="HeaderChar"/>
    <w:uiPriority w:val="99"/>
    <w:unhideWhenUsed/>
    <w:rsid w:val="00C715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15A2"/>
  </w:style>
  <w:style w:type="paragraph" w:styleId="Footer">
    <w:name w:val="footer"/>
    <w:basedOn w:val="Normal"/>
    <w:link w:val="FooterChar"/>
    <w:uiPriority w:val="99"/>
    <w:unhideWhenUsed/>
    <w:rsid w:val="00C715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15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73F7"/>
    <w:rPr>
      <w:color w:val="0563C1" w:themeColor="hyperlink"/>
      <w:u w:val="single"/>
    </w:rPr>
  </w:style>
  <w:style w:type="paragraph" w:styleId="Header">
    <w:name w:val="header"/>
    <w:basedOn w:val="Normal"/>
    <w:link w:val="HeaderChar"/>
    <w:uiPriority w:val="99"/>
    <w:unhideWhenUsed/>
    <w:rsid w:val="00C715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15A2"/>
  </w:style>
  <w:style w:type="paragraph" w:styleId="Footer">
    <w:name w:val="footer"/>
    <w:basedOn w:val="Normal"/>
    <w:link w:val="FooterChar"/>
    <w:uiPriority w:val="99"/>
    <w:unhideWhenUsed/>
    <w:rsid w:val="00C715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15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dewan@neomed.edu"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pimplis@ccf.org" TargetMode="External"/><Relationship Id="rId4" Type="http://schemas.openxmlformats.org/officeDocument/2006/relationships/webSettings" Target="webSettings.xml"/><Relationship Id="rId9" Type="http://schemas.openxmlformats.org/officeDocument/2006/relationships/hyperlink" Target="mailto:kdewan1@neomed.ed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458</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Krish Dewan</dc:creator>
  <cp:lastModifiedBy>Binnie</cp:lastModifiedBy>
  <cp:revision>2</cp:revision>
  <dcterms:created xsi:type="dcterms:W3CDTF">2016-10-14T19:49:00Z</dcterms:created>
  <dcterms:modified xsi:type="dcterms:W3CDTF">2016-10-14T19:49:00Z</dcterms:modified>
</cp:coreProperties>
</file>