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DA174" w14:textId="29F01372" w:rsidR="009F320B" w:rsidRPr="00DA64C2" w:rsidRDefault="00DA64C2" w:rsidP="00DA64C2">
      <w:pPr>
        <w:rPr>
          <w:b/>
          <w:u w:val="single"/>
        </w:rPr>
      </w:pPr>
      <w:bookmarkStart w:id="0" w:name="_GoBack"/>
      <w:bookmarkEnd w:id="0"/>
      <w:r w:rsidRPr="00DA64C2">
        <w:rPr>
          <w:b/>
          <w:u w:val="single"/>
        </w:rPr>
        <w:t>Effect of Partial Nephrectomy on Blood Pressure in Patients with Solitary Kidneys</w:t>
      </w:r>
    </w:p>
    <w:p w14:paraId="1D97A3A1" w14:textId="1D7EF0FE" w:rsidR="00DA64C2" w:rsidRDefault="00DA64C2" w:rsidP="00DA64C2">
      <w:r>
        <w:t>Nikhil Gupta</w:t>
      </w:r>
      <w:r>
        <w:rPr>
          <w:vertAlign w:val="superscript"/>
        </w:rPr>
        <w:t>1</w:t>
      </w:r>
      <w:r>
        <w:t>, Vishnu Ganesan</w:t>
      </w:r>
      <w:r>
        <w:rPr>
          <w:vertAlign w:val="superscript"/>
        </w:rPr>
        <w:t>1</w:t>
      </w:r>
      <w:r>
        <w:t>, Georges-Pascal Haber</w:t>
      </w:r>
      <w:r>
        <w:rPr>
          <w:vertAlign w:val="superscript"/>
        </w:rPr>
        <w:t>2</w:t>
      </w:r>
    </w:p>
    <w:p w14:paraId="5D6D0BB6" w14:textId="77777777" w:rsidR="00DA64C2" w:rsidRPr="00DA64C2" w:rsidRDefault="00DA64C2" w:rsidP="00DA64C2">
      <w:r>
        <w:t>Email: guptan5@ccf.org</w:t>
      </w:r>
    </w:p>
    <w:p w14:paraId="3B67361C" w14:textId="77777777" w:rsidR="00DA64C2" w:rsidRDefault="00DA64C2" w:rsidP="00DA64C2">
      <w:pPr>
        <w:spacing w:after="0"/>
      </w:pPr>
      <w:r>
        <w:rPr>
          <w:vertAlign w:val="superscript"/>
        </w:rPr>
        <w:t>1</w:t>
      </w:r>
      <w:r>
        <w:t>Cleveland Clinic Lerner College of Medicine of the Case Western Reserve University</w:t>
      </w:r>
    </w:p>
    <w:p w14:paraId="0193A6B8" w14:textId="77777777" w:rsidR="00DA64C2" w:rsidRDefault="00DA64C2" w:rsidP="00DA64C2">
      <w:pPr>
        <w:spacing w:after="0"/>
      </w:pPr>
      <w:r>
        <w:rPr>
          <w:vertAlign w:val="superscript"/>
        </w:rPr>
        <w:t>2</w:t>
      </w:r>
      <w:r>
        <w:t>Glickman Urological and Kidney Institute, Cleveland Clinic</w:t>
      </w:r>
    </w:p>
    <w:p w14:paraId="186F8C74" w14:textId="77777777" w:rsidR="00DA64C2" w:rsidRDefault="00DA64C2" w:rsidP="00DA64C2">
      <w:pPr>
        <w:spacing w:after="0"/>
      </w:pPr>
    </w:p>
    <w:p w14:paraId="0A6C0D0B" w14:textId="41D04DDB" w:rsidR="00DA64C2" w:rsidRPr="00AE3A12" w:rsidRDefault="00DA64C2" w:rsidP="00DA64C2">
      <w:pPr>
        <w:spacing w:after="0"/>
      </w:pPr>
      <w:r w:rsidRPr="00DA64C2">
        <w:rPr>
          <w:u w:val="single"/>
        </w:rPr>
        <w:t>Objective</w:t>
      </w:r>
      <w:r w:rsidR="00AE3A12">
        <w:t>:</w:t>
      </w:r>
    </w:p>
    <w:p w14:paraId="6E3D283C" w14:textId="4F1B1D28" w:rsidR="00DA64C2" w:rsidRDefault="00DA64C2" w:rsidP="00DA64C2">
      <w:r>
        <w:t>Determine the effect of partial nephrectomies on blood pressure in patients who h</w:t>
      </w:r>
      <w:r w:rsidR="00AE3A12">
        <w:t>ave solitary kidney up to five years post-operatively.</w:t>
      </w:r>
    </w:p>
    <w:p w14:paraId="17A572AD" w14:textId="77777777" w:rsidR="00AE3A12" w:rsidRDefault="00AE3A12" w:rsidP="00DA64C2">
      <w:r>
        <w:rPr>
          <w:u w:val="single"/>
        </w:rPr>
        <w:t>Abstract</w:t>
      </w:r>
      <w:r>
        <w:t>:</w:t>
      </w:r>
    </w:p>
    <w:p w14:paraId="412D1603" w14:textId="77777777" w:rsidR="008940FF" w:rsidRDefault="008940FF" w:rsidP="00DA64C2">
      <w:pPr>
        <w:rPr>
          <w:b/>
        </w:rPr>
      </w:pPr>
      <w:r>
        <w:rPr>
          <w:b/>
        </w:rPr>
        <w:t>Introduction:</w:t>
      </w:r>
    </w:p>
    <w:p w14:paraId="71FFE3BD" w14:textId="4C4B377D" w:rsidR="00217017" w:rsidRDefault="00217017" w:rsidP="00DA64C2">
      <w:r>
        <w:t xml:space="preserve">The effect of partial nephrectomy (PN) on blood pressure (BP) in the short and long term post-operatively is not well characterized. During PN, hilar </w:t>
      </w:r>
      <w:r w:rsidR="00C55C1D">
        <w:t xml:space="preserve">dissection, clamping, </w:t>
      </w:r>
      <w:r>
        <w:t>and parenchymal resection could alter the renin-angiotensin-aldosterone system. A previous study found no significant effect of partial nephrectomy on blood pressure, but this study was conducted in patients with a functional contralateral kidney that could compensate. The goal of our study was to investigate short and long-term changes in BP post-operatively in PN patien</w:t>
      </w:r>
      <w:r w:rsidR="008842FC">
        <w:t>ts with solitary kidney.</w:t>
      </w:r>
    </w:p>
    <w:p w14:paraId="48A675FC" w14:textId="77777777" w:rsidR="008940FF" w:rsidRDefault="008940FF" w:rsidP="00DA64C2">
      <w:pPr>
        <w:rPr>
          <w:b/>
        </w:rPr>
      </w:pPr>
      <w:r>
        <w:rPr>
          <w:b/>
        </w:rPr>
        <w:t>Materials and Methods:</w:t>
      </w:r>
    </w:p>
    <w:p w14:paraId="350926EE" w14:textId="419F8DDB" w:rsidR="008940FF" w:rsidRDefault="00E32F31" w:rsidP="00F67B52">
      <w:r>
        <w:t xml:space="preserve">We performed a review of </w:t>
      </w:r>
      <w:r w:rsidR="001256BB">
        <w:t>patients with solitary kidney</w:t>
      </w:r>
      <w:r w:rsidR="008940FF">
        <w:t xml:space="preserve"> undergoing </w:t>
      </w:r>
      <w:r>
        <w:t>PN</w:t>
      </w:r>
      <w:r w:rsidR="008940FF">
        <w:t xml:space="preserve"> at our institution between</w:t>
      </w:r>
      <w:r w:rsidR="00BC370D">
        <w:t xml:space="preserve"> 1999 and 2015</w:t>
      </w:r>
      <w:r w:rsidR="008940FF">
        <w:t xml:space="preserve">. </w:t>
      </w:r>
      <w:r w:rsidR="00B720B6">
        <w:t>We excluded patien</w:t>
      </w:r>
      <w:r w:rsidR="007B7BED">
        <w:t>ts who did not have at-least 2 BP readings within one year</w:t>
      </w:r>
      <w:r w:rsidR="00B720B6">
        <w:t xml:space="preserve"> before surgery. We d</w:t>
      </w:r>
      <w:r w:rsidR="001256BB">
        <w:t>efined baseline BP</w:t>
      </w:r>
      <w:r w:rsidR="00B720B6">
        <w:t xml:space="preserve"> as average of</w:t>
      </w:r>
      <w:r w:rsidR="007B7BED">
        <w:t xml:space="preserve"> all BP readings within one year</w:t>
      </w:r>
      <w:r w:rsidR="00B720B6">
        <w:t xml:space="preserve"> prior to surgery. We collected all BP measurements recorded at our institu</w:t>
      </w:r>
      <w:r w:rsidR="007B7BED">
        <w:t xml:space="preserve">tion for each patient up to five </w:t>
      </w:r>
      <w:r w:rsidR="00B720B6">
        <w:t>years post-operatively. Operative parame</w:t>
      </w:r>
      <w:r w:rsidR="001256BB">
        <w:t xml:space="preserve">ters such as surgical approach, </w:t>
      </w:r>
      <w:r w:rsidR="00B720B6">
        <w:t>ischemia time, percentage of kidney exci</w:t>
      </w:r>
      <w:r w:rsidR="001256BB">
        <w:t>sed, and clamp used</w:t>
      </w:r>
      <w:r>
        <w:t xml:space="preserve"> were</w:t>
      </w:r>
      <w:r w:rsidR="001256BB">
        <w:t xml:space="preserve"> </w:t>
      </w:r>
      <w:r w:rsidR="00B720B6">
        <w:t xml:space="preserve">collected. The </w:t>
      </w:r>
      <w:proofErr w:type="gramStart"/>
      <w:r w:rsidR="00C55C1D">
        <w:t>outcomes for this study was</w:t>
      </w:r>
      <w:proofErr w:type="gramEnd"/>
      <w:r w:rsidR="00C55C1D">
        <w:t xml:space="preserve"> change in blood pressure at 30-d and 1 year post-operatively</w:t>
      </w:r>
      <w:r w:rsidR="00A844B1">
        <w:t>. This was tested using a paired t test</w:t>
      </w:r>
      <w:r w:rsidR="00B720B6">
        <w:t>.</w:t>
      </w:r>
    </w:p>
    <w:p w14:paraId="3B273EE5" w14:textId="77777777" w:rsidR="008940FF" w:rsidRDefault="008940FF" w:rsidP="00DA64C2">
      <w:pPr>
        <w:rPr>
          <w:b/>
        </w:rPr>
      </w:pPr>
      <w:r>
        <w:rPr>
          <w:b/>
        </w:rPr>
        <w:t>Results:</w:t>
      </w:r>
    </w:p>
    <w:p w14:paraId="6BA4A723" w14:textId="1C1EAC8C" w:rsidR="008940FF" w:rsidRPr="00B9085A" w:rsidRDefault="00B720B6" w:rsidP="008842FC">
      <w:r w:rsidRPr="00B9085A">
        <w:t xml:space="preserve">A total of </w:t>
      </w:r>
      <w:r w:rsidR="00BD2367" w:rsidRPr="00B9085A">
        <w:t>437</w:t>
      </w:r>
      <w:r w:rsidRPr="00B9085A">
        <w:t xml:space="preserve"> patients with solitary kidneys underwent </w:t>
      </w:r>
      <w:r w:rsidR="001256BB">
        <w:t>PN</w:t>
      </w:r>
      <w:r w:rsidRPr="00B9085A">
        <w:t xml:space="preserve"> at our institution</w:t>
      </w:r>
      <w:r w:rsidR="00BD2367" w:rsidRPr="00B9085A">
        <w:t>. 161</w:t>
      </w:r>
      <w:r w:rsidRPr="00B9085A">
        <w:t xml:space="preserve"> patients </w:t>
      </w:r>
      <w:r w:rsidR="00E32F31">
        <w:t>were excluded because of</w:t>
      </w:r>
      <w:r w:rsidRPr="00B9085A">
        <w:t xml:space="preserve"> insufficient BP readings. </w:t>
      </w:r>
      <w:r w:rsidR="008842FC">
        <w:t xml:space="preserve">Among the remaining 276 patients, the median age was 62.7 (IQR </w:t>
      </w:r>
      <w:r w:rsidR="000C6F29">
        <w:t>54.5-69.7</w:t>
      </w:r>
      <w:r w:rsidR="008842FC">
        <w:t>).</w:t>
      </w:r>
      <w:r w:rsidR="00D50CF7">
        <w:t xml:space="preserve"> T</w:t>
      </w:r>
      <w:r w:rsidRPr="00B9085A">
        <w:t>he median baseline systolic B</w:t>
      </w:r>
      <w:r w:rsidR="007366A5">
        <w:t>P was 13</w:t>
      </w:r>
      <w:r w:rsidR="00C55C1D">
        <w:t>7</w:t>
      </w:r>
      <w:r w:rsidR="007366A5">
        <w:t xml:space="preserve"> </w:t>
      </w:r>
      <w:r w:rsidR="00C55C1D">
        <w:t xml:space="preserve">mmHg </w:t>
      </w:r>
      <w:r w:rsidR="007366A5">
        <w:t>(IQR 12</w:t>
      </w:r>
      <w:r w:rsidR="00C55C1D">
        <w:t>9</w:t>
      </w:r>
      <w:r w:rsidR="007366A5">
        <w:t>-14</w:t>
      </w:r>
      <w:r w:rsidR="00C55C1D">
        <w:t>6</w:t>
      </w:r>
      <w:r w:rsidRPr="00B9085A">
        <w:t xml:space="preserve">). </w:t>
      </w:r>
      <w:r w:rsidR="007A3ACF" w:rsidRPr="00B9085A">
        <w:t>At 30-days after surgery, there was a significant decrease in the systolic pressure</w:t>
      </w:r>
      <w:r w:rsidR="007366A5">
        <w:t xml:space="preserve"> (-3.</w:t>
      </w:r>
      <w:r w:rsidR="00C55C1D">
        <w:t>7</w:t>
      </w:r>
      <w:r w:rsidR="007A3ACF" w:rsidRPr="00B9085A">
        <w:t xml:space="preserve"> mmHg</w:t>
      </w:r>
      <w:r w:rsidR="007366A5">
        <w:t>, 95% CI</w:t>
      </w:r>
      <w:r w:rsidR="007A3ACF" w:rsidRPr="00B9085A">
        <w:t>:</w:t>
      </w:r>
      <w:r w:rsidR="007366A5">
        <w:t xml:space="preserve"> –5.2 to –2.</w:t>
      </w:r>
      <w:r w:rsidR="00C55C1D">
        <w:t>1</w:t>
      </w:r>
      <w:r w:rsidR="007366A5">
        <w:t>, p &lt; .0001</w:t>
      </w:r>
      <w:r w:rsidR="007A3ACF" w:rsidRPr="00B9085A">
        <w:t>) and diastolic pressure</w:t>
      </w:r>
      <w:r w:rsidR="007366A5">
        <w:t xml:space="preserve"> (-4.9</w:t>
      </w:r>
      <w:r w:rsidR="007A3ACF" w:rsidRPr="00B9085A">
        <w:t xml:space="preserve"> mmHg, 95% CI: </w:t>
      </w:r>
      <w:r w:rsidR="007366A5">
        <w:t>-5.7 to -4.1, p &lt; .0001</w:t>
      </w:r>
      <w:r w:rsidR="007A3ACF" w:rsidRPr="00B9085A">
        <w:t xml:space="preserve">). </w:t>
      </w:r>
      <w:r w:rsidR="00E72A5E" w:rsidRPr="00B9085A">
        <w:t>At 1-</w:t>
      </w:r>
      <w:r w:rsidR="001256BB">
        <w:t>year post-op</w:t>
      </w:r>
      <w:r w:rsidR="00C55C1D">
        <w:t xml:space="preserve">, </w:t>
      </w:r>
      <w:r w:rsidR="001256BB">
        <w:t>there was no significant difference</w:t>
      </w:r>
      <w:r w:rsidR="00E72A5E" w:rsidRPr="00B9085A">
        <w:t xml:space="preserve"> </w:t>
      </w:r>
      <w:r w:rsidR="001256BB">
        <w:t>compared to</w:t>
      </w:r>
      <w:r w:rsidR="00E72A5E" w:rsidRPr="00B9085A">
        <w:t xml:space="preserve"> base</w:t>
      </w:r>
      <w:r w:rsidR="00E0712F">
        <w:t>line systolic pressure (-2.0 mmHg, 95% CI: -4.7 to 0.70, p = 0.14</w:t>
      </w:r>
      <w:r w:rsidR="00E72A5E" w:rsidRPr="00B9085A">
        <w:t xml:space="preserve">). </w:t>
      </w:r>
    </w:p>
    <w:p w14:paraId="26ACE2A7" w14:textId="77777777" w:rsidR="008940FF" w:rsidRPr="00B9085A" w:rsidRDefault="008940FF" w:rsidP="00DA64C2">
      <w:pPr>
        <w:rPr>
          <w:b/>
        </w:rPr>
      </w:pPr>
      <w:r>
        <w:rPr>
          <w:b/>
        </w:rPr>
        <w:t>Conclusions:</w:t>
      </w:r>
    </w:p>
    <w:p w14:paraId="30F755BC" w14:textId="373BC812" w:rsidR="00B720B6" w:rsidRDefault="005A4C86" w:rsidP="00DA64C2">
      <w:r>
        <w:t>In our study</w:t>
      </w:r>
      <w:r w:rsidR="001256BB">
        <w:t xml:space="preserve"> we observed</w:t>
      </w:r>
      <w:r>
        <w:t xml:space="preserve"> a </w:t>
      </w:r>
      <w:r w:rsidR="008D6144">
        <w:t>modest decrease in BP post-operatively</w:t>
      </w:r>
      <w:r w:rsidR="007A3ACF">
        <w:t xml:space="preserve"> at 30-days</w:t>
      </w:r>
      <w:r w:rsidR="008D6144">
        <w:t xml:space="preserve">, followed by </w:t>
      </w:r>
      <w:r w:rsidR="007A3ACF">
        <w:t>return to baseline at 1-y</w:t>
      </w:r>
      <w:r w:rsidR="00C55C1D">
        <w:t>ear</w:t>
      </w:r>
      <w:r w:rsidR="00D85B45">
        <w:t xml:space="preserve">. </w:t>
      </w:r>
      <w:r w:rsidR="003B054C">
        <w:t>Our results suggest</w:t>
      </w:r>
      <w:r w:rsidR="00BD2367">
        <w:t xml:space="preserve"> </w:t>
      </w:r>
      <w:r w:rsidR="00C55C1D">
        <w:t xml:space="preserve">that post-operative </w:t>
      </w:r>
      <w:r w:rsidR="00BD2367">
        <w:t>change</w:t>
      </w:r>
      <w:r w:rsidR="00C55C1D">
        <w:t>s</w:t>
      </w:r>
      <w:r w:rsidR="00BD2367">
        <w:t xml:space="preserve"> in BP </w:t>
      </w:r>
      <w:r w:rsidR="00C55C1D">
        <w:t xml:space="preserve">are </w:t>
      </w:r>
      <w:r w:rsidR="00BD2367">
        <w:t>not clinically significant in patients undergoing PN</w:t>
      </w:r>
      <w:r w:rsidR="00C55C1D">
        <w:t>.</w:t>
      </w:r>
    </w:p>
    <w:sectPr w:rsidR="00B72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96D"/>
    <w:multiLevelType w:val="multilevel"/>
    <w:tmpl w:val="2984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C2"/>
    <w:rsid w:val="000C6F29"/>
    <w:rsid w:val="00123B07"/>
    <w:rsid w:val="001256BB"/>
    <w:rsid w:val="00136B9E"/>
    <w:rsid w:val="00194BAB"/>
    <w:rsid w:val="00217017"/>
    <w:rsid w:val="00237B58"/>
    <w:rsid w:val="002E7DB0"/>
    <w:rsid w:val="003B054C"/>
    <w:rsid w:val="005A4C86"/>
    <w:rsid w:val="005E1716"/>
    <w:rsid w:val="00612C15"/>
    <w:rsid w:val="006A1B76"/>
    <w:rsid w:val="007366A5"/>
    <w:rsid w:val="007A3ACF"/>
    <w:rsid w:val="007B7BED"/>
    <w:rsid w:val="007F3D68"/>
    <w:rsid w:val="008658B7"/>
    <w:rsid w:val="008842FC"/>
    <w:rsid w:val="00892D0D"/>
    <w:rsid w:val="008940FF"/>
    <w:rsid w:val="008D6144"/>
    <w:rsid w:val="00903372"/>
    <w:rsid w:val="00A844B1"/>
    <w:rsid w:val="00AE3A12"/>
    <w:rsid w:val="00B720B6"/>
    <w:rsid w:val="00B9085A"/>
    <w:rsid w:val="00BC370D"/>
    <w:rsid w:val="00BD2367"/>
    <w:rsid w:val="00C55C1D"/>
    <w:rsid w:val="00C72ED2"/>
    <w:rsid w:val="00CC3BC0"/>
    <w:rsid w:val="00D50CF7"/>
    <w:rsid w:val="00D85B45"/>
    <w:rsid w:val="00DA64C2"/>
    <w:rsid w:val="00E0712F"/>
    <w:rsid w:val="00E30FC0"/>
    <w:rsid w:val="00E32F31"/>
    <w:rsid w:val="00E72A5E"/>
    <w:rsid w:val="00EA047C"/>
    <w:rsid w:val="00F67B52"/>
    <w:rsid w:val="00F9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32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F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3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A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F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3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A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30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5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FDF4-4124-4EFA-92A3-EE4F02E3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Gupta, Nikhil</dc:creator>
  <cp:lastModifiedBy>Binnie</cp:lastModifiedBy>
  <cp:revision>2</cp:revision>
  <cp:lastPrinted>2016-10-01T14:32:00Z</cp:lastPrinted>
  <dcterms:created xsi:type="dcterms:W3CDTF">2016-10-01T14:33:00Z</dcterms:created>
  <dcterms:modified xsi:type="dcterms:W3CDTF">2016-10-01T14:33:00Z</dcterms:modified>
</cp:coreProperties>
</file>