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821" w:rsidRPr="00ED7821" w:rsidRDefault="00ED7821" w:rsidP="00ED7821">
      <w:pPr>
        <w:shd w:val="clear" w:color="auto" w:fill="EDEDED"/>
        <w:spacing w:before="225" w:after="0" w:line="240" w:lineRule="auto"/>
        <w:outlineLvl w:val="0"/>
        <w:rPr>
          <w:rFonts w:ascii="Helvetica" w:eastAsia="Times New Roman" w:hAnsi="Helvetica" w:cs="Helvetica"/>
          <w:color w:val="000000"/>
          <w:kern w:val="36"/>
          <w:sz w:val="48"/>
          <w:szCs w:val="48"/>
        </w:rPr>
      </w:pPr>
      <w:bookmarkStart w:id="0" w:name="_GoBack"/>
      <w:bookmarkEnd w:id="0"/>
      <w:r w:rsidRPr="00ED7821">
        <w:rPr>
          <w:rFonts w:ascii="Helvetica" w:eastAsia="Times New Roman" w:hAnsi="Helvetica" w:cs="Helvetica"/>
          <w:color w:val="000000"/>
          <w:kern w:val="36"/>
          <w:sz w:val="48"/>
          <w:szCs w:val="48"/>
        </w:rPr>
        <w:t>Does System Modification “Really” Modify Survival in Patients With High Defibrillation Threshold? Probably Not</w:t>
      </w:r>
    </w:p>
    <w:p w:rsidR="00ED7821" w:rsidRPr="00ED7821" w:rsidRDefault="00ED7821" w:rsidP="00ED7821">
      <w:pPr>
        <w:shd w:val="clear" w:color="auto" w:fill="EDEDED"/>
        <w:spacing w:after="0" w:line="240" w:lineRule="auto"/>
        <w:rPr>
          <w:rFonts w:ascii="Helvetica" w:eastAsia="Times New Roman" w:hAnsi="Helvetica" w:cs="Helvetica"/>
          <w:b/>
          <w:bCs/>
          <w:color w:val="7B7B7B"/>
          <w:sz w:val="24"/>
          <w:szCs w:val="24"/>
        </w:rPr>
      </w:pPr>
      <w:proofErr w:type="spellStart"/>
      <w:r w:rsidRPr="00ED7821">
        <w:rPr>
          <w:rFonts w:ascii="Helvetica" w:eastAsia="Times New Roman" w:hAnsi="Helvetica" w:cs="Helvetica"/>
          <w:b/>
          <w:bCs/>
          <w:color w:val="7B7B7B"/>
          <w:sz w:val="24"/>
          <w:szCs w:val="24"/>
        </w:rPr>
        <w:t>Najmul</w:t>
      </w:r>
      <w:proofErr w:type="spellEnd"/>
      <w:r w:rsidRPr="00ED7821">
        <w:rPr>
          <w:rFonts w:ascii="Helvetica" w:eastAsia="Times New Roman" w:hAnsi="Helvetica" w:cs="Helvetica"/>
          <w:b/>
          <w:bCs/>
          <w:color w:val="7B7B7B"/>
          <w:sz w:val="24"/>
          <w:szCs w:val="24"/>
        </w:rPr>
        <w:t xml:space="preserve"> Siddiqi, Salim Ahmed, Rohan </w:t>
      </w:r>
      <w:proofErr w:type="spellStart"/>
      <w:r w:rsidRPr="00ED7821">
        <w:rPr>
          <w:rFonts w:ascii="Helvetica" w:eastAsia="Times New Roman" w:hAnsi="Helvetica" w:cs="Helvetica"/>
          <w:b/>
          <w:bCs/>
          <w:color w:val="7B7B7B"/>
          <w:sz w:val="24"/>
          <w:szCs w:val="24"/>
        </w:rPr>
        <w:t>Bhojwani</w:t>
      </w:r>
      <w:proofErr w:type="spellEnd"/>
      <w:r w:rsidRPr="00ED7821">
        <w:rPr>
          <w:rFonts w:ascii="Helvetica" w:eastAsia="Times New Roman" w:hAnsi="Helvetica" w:cs="Helvetica"/>
          <w:b/>
          <w:bCs/>
          <w:color w:val="7B7B7B"/>
          <w:sz w:val="24"/>
          <w:szCs w:val="24"/>
        </w:rPr>
        <w:t xml:space="preserve">, Mohammed </w:t>
      </w:r>
      <w:proofErr w:type="spellStart"/>
      <w:r w:rsidRPr="00ED7821">
        <w:rPr>
          <w:rFonts w:ascii="Helvetica" w:eastAsia="Times New Roman" w:hAnsi="Helvetica" w:cs="Helvetica"/>
          <w:b/>
          <w:bCs/>
          <w:color w:val="7B7B7B"/>
          <w:sz w:val="24"/>
          <w:szCs w:val="24"/>
        </w:rPr>
        <w:t>Kanj</w:t>
      </w:r>
      <w:proofErr w:type="spellEnd"/>
      <w:r w:rsidRPr="00ED7821">
        <w:rPr>
          <w:rFonts w:ascii="Helvetica" w:eastAsia="Times New Roman" w:hAnsi="Helvetica" w:cs="Helvetica"/>
          <w:b/>
          <w:bCs/>
          <w:color w:val="7B7B7B"/>
          <w:sz w:val="24"/>
          <w:szCs w:val="24"/>
        </w:rPr>
        <w:t xml:space="preserve">, Patrick </w:t>
      </w:r>
      <w:proofErr w:type="spellStart"/>
      <w:r w:rsidRPr="00ED7821">
        <w:rPr>
          <w:rFonts w:ascii="Helvetica" w:eastAsia="Times New Roman" w:hAnsi="Helvetica" w:cs="Helvetica"/>
          <w:b/>
          <w:bCs/>
          <w:color w:val="7B7B7B"/>
          <w:sz w:val="24"/>
          <w:szCs w:val="24"/>
        </w:rPr>
        <w:t>Tchou</w:t>
      </w:r>
      <w:proofErr w:type="spellEnd"/>
      <w:r w:rsidRPr="00ED7821">
        <w:rPr>
          <w:rFonts w:ascii="Helvetica" w:eastAsia="Times New Roman" w:hAnsi="Helvetica" w:cs="Helvetica"/>
          <w:b/>
          <w:bCs/>
          <w:color w:val="7B7B7B"/>
          <w:sz w:val="24"/>
          <w:szCs w:val="24"/>
        </w:rPr>
        <w:t> and </w:t>
      </w:r>
      <w:proofErr w:type="spellStart"/>
      <w:r w:rsidRPr="00ED7821">
        <w:rPr>
          <w:rFonts w:ascii="Helvetica" w:eastAsia="Times New Roman" w:hAnsi="Helvetica" w:cs="Helvetica"/>
          <w:b/>
          <w:bCs/>
          <w:color w:val="7B7B7B"/>
          <w:sz w:val="24"/>
          <w:szCs w:val="24"/>
        </w:rPr>
        <w:t>Niraj</w:t>
      </w:r>
      <w:proofErr w:type="spellEnd"/>
      <w:r w:rsidRPr="00ED7821">
        <w:rPr>
          <w:rFonts w:ascii="Helvetica" w:eastAsia="Times New Roman" w:hAnsi="Helvetica" w:cs="Helvetica"/>
          <w:b/>
          <w:bCs/>
          <w:color w:val="7B7B7B"/>
          <w:sz w:val="24"/>
          <w:szCs w:val="24"/>
        </w:rPr>
        <w:t xml:space="preserve"> Varma</w:t>
      </w:r>
    </w:p>
    <w:p w:rsidR="00ED7821" w:rsidRDefault="00ED7821" w:rsidP="00ED7821">
      <w:pPr>
        <w:shd w:val="clear" w:color="auto" w:fill="FFFFFF"/>
        <w:spacing w:after="225" w:line="240" w:lineRule="auto"/>
        <w:outlineLvl w:val="1"/>
        <w:rPr>
          <w:rFonts w:ascii="Helvetica" w:eastAsia="Times New Roman" w:hAnsi="Helvetica" w:cs="Helvetica"/>
          <w:b/>
          <w:bCs/>
          <w:color w:val="000000"/>
          <w:sz w:val="36"/>
          <w:szCs w:val="36"/>
        </w:rPr>
      </w:pPr>
    </w:p>
    <w:p w:rsidR="00ED7821" w:rsidRPr="00ED7821" w:rsidRDefault="00ED7821" w:rsidP="00ED7821">
      <w:pPr>
        <w:shd w:val="clear" w:color="auto" w:fill="FFFFFF"/>
        <w:spacing w:after="225" w:line="240" w:lineRule="auto"/>
        <w:outlineLvl w:val="1"/>
        <w:rPr>
          <w:rFonts w:ascii="Helvetica" w:eastAsia="Times New Roman" w:hAnsi="Helvetica" w:cs="Helvetica"/>
          <w:b/>
          <w:bCs/>
          <w:color w:val="000000"/>
          <w:sz w:val="36"/>
          <w:szCs w:val="36"/>
        </w:rPr>
      </w:pPr>
      <w:r w:rsidRPr="00ED7821">
        <w:rPr>
          <w:rFonts w:ascii="Helvetica" w:eastAsia="Times New Roman" w:hAnsi="Helvetica" w:cs="Helvetica"/>
          <w:b/>
          <w:bCs/>
          <w:color w:val="000000"/>
          <w:sz w:val="36"/>
          <w:szCs w:val="36"/>
        </w:rPr>
        <w:t>Abstract</w:t>
      </w:r>
    </w:p>
    <w:p w:rsidR="00ED7821" w:rsidRPr="00ED7821" w:rsidRDefault="00ED7821" w:rsidP="00ED7821">
      <w:pPr>
        <w:shd w:val="clear" w:color="auto" w:fill="FFFFFF"/>
        <w:spacing w:before="100" w:beforeAutospacing="1" w:after="100" w:afterAutospacing="1" w:line="360" w:lineRule="atLeast"/>
        <w:rPr>
          <w:rFonts w:ascii="Helvetica" w:eastAsia="Times New Roman" w:hAnsi="Helvetica" w:cs="Helvetica"/>
          <w:color w:val="000000"/>
          <w:sz w:val="24"/>
          <w:szCs w:val="24"/>
        </w:rPr>
      </w:pPr>
      <w:r w:rsidRPr="00ED7821">
        <w:rPr>
          <w:rFonts w:ascii="Helvetica" w:eastAsia="Times New Roman" w:hAnsi="Helvetica" w:cs="Helvetica"/>
          <w:b/>
          <w:bCs/>
          <w:color w:val="000000"/>
          <w:sz w:val="24"/>
          <w:szCs w:val="24"/>
        </w:rPr>
        <w:t>Introduction:</w:t>
      </w:r>
      <w:r w:rsidRPr="00ED7821">
        <w:rPr>
          <w:rFonts w:ascii="Helvetica" w:eastAsia="Times New Roman" w:hAnsi="Helvetica" w:cs="Helvetica"/>
          <w:color w:val="000000"/>
          <w:sz w:val="24"/>
          <w:szCs w:val="24"/>
        </w:rPr>
        <w:t xml:space="preserve"> Defibrillation threshold (DFT) testing is a routine part of implantable cardiac defibrillator (ICD) placement at most centers. If a patient is found to have a high DFT, many physicians perform system modification by adding subcutaneous or </w:t>
      </w:r>
      <w:proofErr w:type="spellStart"/>
      <w:r w:rsidRPr="00ED7821">
        <w:rPr>
          <w:rFonts w:ascii="Helvetica" w:eastAsia="Times New Roman" w:hAnsi="Helvetica" w:cs="Helvetica"/>
          <w:color w:val="000000"/>
          <w:sz w:val="24"/>
          <w:szCs w:val="24"/>
        </w:rPr>
        <w:t>transvenous</w:t>
      </w:r>
      <w:proofErr w:type="spellEnd"/>
      <w:r w:rsidRPr="00ED7821">
        <w:rPr>
          <w:rFonts w:ascii="Helvetica" w:eastAsia="Times New Roman" w:hAnsi="Helvetica" w:cs="Helvetica"/>
          <w:color w:val="000000"/>
          <w:sz w:val="24"/>
          <w:szCs w:val="24"/>
        </w:rPr>
        <w:t xml:space="preserve"> shocking coil to the ICD in an attempt to lower DFT. It is not clear how patients with system modification fare compared to patients without such modification.</w:t>
      </w:r>
    </w:p>
    <w:p w:rsidR="00ED7821" w:rsidRPr="00ED7821" w:rsidRDefault="00ED7821" w:rsidP="00ED7821">
      <w:pPr>
        <w:shd w:val="clear" w:color="auto" w:fill="FFFFFF"/>
        <w:spacing w:before="100" w:beforeAutospacing="1" w:after="100" w:afterAutospacing="1" w:line="360" w:lineRule="atLeast"/>
        <w:rPr>
          <w:rFonts w:ascii="Helvetica" w:eastAsia="Times New Roman" w:hAnsi="Helvetica" w:cs="Helvetica"/>
          <w:color w:val="000000"/>
          <w:sz w:val="24"/>
          <w:szCs w:val="24"/>
        </w:rPr>
      </w:pPr>
      <w:r w:rsidRPr="00ED7821">
        <w:rPr>
          <w:rFonts w:ascii="Helvetica" w:eastAsia="Times New Roman" w:hAnsi="Helvetica" w:cs="Helvetica"/>
          <w:b/>
          <w:bCs/>
          <w:color w:val="000000"/>
          <w:sz w:val="24"/>
          <w:szCs w:val="24"/>
        </w:rPr>
        <w:t>Hypothesis:</w:t>
      </w:r>
      <w:r w:rsidRPr="00ED7821">
        <w:rPr>
          <w:rFonts w:ascii="Helvetica" w:eastAsia="Times New Roman" w:hAnsi="Helvetica" w:cs="Helvetica"/>
          <w:color w:val="000000"/>
          <w:sz w:val="24"/>
          <w:szCs w:val="24"/>
        </w:rPr>
        <w:t> System modification should have an effect of reducing mortality in patients high DFT when compared with those who don’t undergo it.</w:t>
      </w:r>
    </w:p>
    <w:p w:rsidR="00ED7821" w:rsidRPr="00ED7821" w:rsidRDefault="00ED7821" w:rsidP="00ED7821">
      <w:pPr>
        <w:shd w:val="clear" w:color="auto" w:fill="FFFFFF"/>
        <w:spacing w:before="100" w:beforeAutospacing="1" w:after="100" w:afterAutospacing="1" w:line="360" w:lineRule="atLeast"/>
        <w:rPr>
          <w:rFonts w:ascii="Helvetica" w:eastAsia="Times New Roman" w:hAnsi="Helvetica" w:cs="Helvetica"/>
          <w:color w:val="000000"/>
          <w:sz w:val="24"/>
          <w:szCs w:val="24"/>
        </w:rPr>
      </w:pPr>
      <w:r w:rsidRPr="00ED7821">
        <w:rPr>
          <w:rFonts w:ascii="Helvetica" w:eastAsia="Times New Roman" w:hAnsi="Helvetica" w:cs="Helvetica"/>
          <w:b/>
          <w:bCs/>
          <w:color w:val="000000"/>
          <w:sz w:val="24"/>
          <w:szCs w:val="24"/>
        </w:rPr>
        <w:t>Methods:</w:t>
      </w:r>
      <w:r w:rsidRPr="00ED7821">
        <w:rPr>
          <w:rFonts w:ascii="Helvetica" w:eastAsia="Times New Roman" w:hAnsi="Helvetica" w:cs="Helvetica"/>
          <w:color w:val="000000"/>
          <w:sz w:val="24"/>
          <w:szCs w:val="24"/>
        </w:rPr>
        <w:t> We retrospectively reviewed demographic and procedural data from 6520 patients who underwent ICD implant at the Cleveland Clinic, between August 1996 and November 2010. The Social Security Death Index was queried to obtain mortality data. High DFT was defined as DFT greater than 25 joules. Among patients with high DFT, survival was compared between those who underwent system modification versus those who did not, using the log-rank test.</w:t>
      </w:r>
    </w:p>
    <w:p w:rsidR="00ED7821" w:rsidRPr="00ED7821" w:rsidRDefault="00ED7821" w:rsidP="00ED7821">
      <w:pPr>
        <w:shd w:val="clear" w:color="auto" w:fill="FFFFFF"/>
        <w:spacing w:before="100" w:beforeAutospacing="1" w:after="100" w:afterAutospacing="1" w:line="360" w:lineRule="atLeast"/>
        <w:rPr>
          <w:rFonts w:ascii="Helvetica" w:eastAsia="Times New Roman" w:hAnsi="Helvetica" w:cs="Helvetica"/>
          <w:color w:val="000000"/>
          <w:sz w:val="24"/>
          <w:szCs w:val="24"/>
        </w:rPr>
      </w:pPr>
      <w:r w:rsidRPr="00ED7821">
        <w:rPr>
          <w:rFonts w:ascii="Helvetica" w:eastAsia="Times New Roman" w:hAnsi="Helvetica" w:cs="Helvetica"/>
          <w:b/>
          <w:bCs/>
          <w:color w:val="000000"/>
          <w:sz w:val="24"/>
          <w:szCs w:val="24"/>
        </w:rPr>
        <w:t>Results:</w:t>
      </w:r>
      <w:r w:rsidRPr="00ED7821">
        <w:rPr>
          <w:rFonts w:ascii="Helvetica" w:eastAsia="Times New Roman" w:hAnsi="Helvetica" w:cs="Helvetica"/>
          <w:color w:val="000000"/>
          <w:sz w:val="24"/>
          <w:szCs w:val="24"/>
        </w:rPr>
        <w:t> 191 patients had a high DFT (mean DFT 30.6+/- 3.4J). The types of ICDs were single chamber 64 (33.5%); dual chamber 72 (37.7%) and cardiac resynchronization or CRT-D 55 (28.8%). 120 patients underwent a system modification (mean DFT after modification was 24.3+/- 5.6J). The commonest system modification was subcutaneous coil (70 patients; Medtronic 6996SQ-58). Median follow-up was 1788 days. Kaplan-Meier survival curves of these two groups exhibited no significant difference in mortality between patients with and without system modification (Mantel-Cox Log-rank, p = 0.731).</w:t>
      </w:r>
    </w:p>
    <w:p w:rsidR="00ED7821" w:rsidRPr="00ED7821" w:rsidRDefault="00ED7821" w:rsidP="00ED7821">
      <w:pPr>
        <w:shd w:val="clear" w:color="auto" w:fill="FFFFFF"/>
        <w:spacing w:before="100" w:beforeAutospacing="1" w:after="100" w:afterAutospacing="1" w:line="360" w:lineRule="atLeast"/>
        <w:rPr>
          <w:rFonts w:ascii="Helvetica" w:eastAsia="Times New Roman" w:hAnsi="Helvetica" w:cs="Helvetica"/>
          <w:color w:val="000000"/>
          <w:sz w:val="24"/>
          <w:szCs w:val="24"/>
        </w:rPr>
      </w:pPr>
      <w:r w:rsidRPr="00ED7821">
        <w:rPr>
          <w:rFonts w:ascii="Helvetica" w:eastAsia="Times New Roman" w:hAnsi="Helvetica" w:cs="Helvetica"/>
          <w:b/>
          <w:bCs/>
          <w:color w:val="000000"/>
          <w:sz w:val="24"/>
          <w:szCs w:val="24"/>
        </w:rPr>
        <w:lastRenderedPageBreak/>
        <w:t>Conclusions:</w:t>
      </w:r>
      <w:r w:rsidRPr="00ED7821">
        <w:rPr>
          <w:rFonts w:ascii="Helvetica" w:eastAsia="Times New Roman" w:hAnsi="Helvetica" w:cs="Helvetica"/>
          <w:color w:val="000000"/>
          <w:sz w:val="24"/>
          <w:szCs w:val="24"/>
        </w:rPr>
        <w:t> Patients with high DFT at ICD implant managed by system modification have mortality similar to patients without it. This questions the practice of system modification &amp; calls for further analysis.</w:t>
      </w:r>
    </w:p>
    <w:p w:rsidR="00ED7821" w:rsidRPr="00ED7821" w:rsidRDefault="00ED7821" w:rsidP="00ED7821">
      <w:pPr>
        <w:shd w:val="clear" w:color="auto" w:fill="FFFFFF"/>
        <w:spacing w:after="0" w:line="360" w:lineRule="atLeast"/>
        <w:rPr>
          <w:rFonts w:ascii="Helvetica" w:eastAsia="Times New Roman" w:hAnsi="Helvetica" w:cs="Helvetica"/>
          <w:color w:val="000000"/>
          <w:sz w:val="24"/>
          <w:szCs w:val="24"/>
        </w:rPr>
      </w:pPr>
    </w:p>
    <w:p w:rsidR="00ED7821" w:rsidRPr="00ED7821" w:rsidRDefault="00ED7821" w:rsidP="00ED7821">
      <w:pPr>
        <w:shd w:val="clear" w:color="auto" w:fill="FFFFFF"/>
        <w:spacing w:after="0" w:line="360" w:lineRule="atLeast"/>
        <w:rPr>
          <w:rFonts w:ascii="Helvetica" w:eastAsia="Times New Roman" w:hAnsi="Helvetica" w:cs="Helvetica"/>
          <w:color w:val="000000"/>
          <w:sz w:val="24"/>
          <w:szCs w:val="24"/>
        </w:rPr>
      </w:pPr>
      <w:r w:rsidRPr="00ED7821">
        <w:rPr>
          <w:rFonts w:ascii="Helvetica" w:eastAsia="Times New Roman" w:hAnsi="Helvetica" w:cs="Helvetica"/>
          <w:noProof/>
          <w:color w:val="000000"/>
          <w:sz w:val="24"/>
          <w:szCs w:val="24"/>
        </w:rPr>
        <w:drawing>
          <wp:inline distT="0" distB="0" distL="0" distR="0">
            <wp:extent cx="4287520" cy="2809240"/>
            <wp:effectExtent l="0" t="0" r="0" b="0"/>
            <wp:docPr id="1" name="Picture 1"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edded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7520" cy="2809240"/>
                    </a:xfrm>
                    <a:prstGeom prst="rect">
                      <a:avLst/>
                    </a:prstGeom>
                    <a:noFill/>
                    <a:ln>
                      <a:noFill/>
                    </a:ln>
                  </pic:spPr>
                </pic:pic>
              </a:graphicData>
            </a:graphic>
          </wp:inline>
        </w:drawing>
      </w:r>
    </w:p>
    <w:p w:rsidR="003B253F" w:rsidRDefault="003B253F"/>
    <w:sectPr w:rsidR="003B2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B2BC8"/>
    <w:multiLevelType w:val="multilevel"/>
    <w:tmpl w:val="BF58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564"/>
    <w:rsid w:val="002E3E61"/>
    <w:rsid w:val="003B253F"/>
    <w:rsid w:val="00C36564"/>
    <w:rsid w:val="00DB4A3E"/>
    <w:rsid w:val="00ED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8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78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8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7821"/>
    <w:rPr>
      <w:rFonts w:ascii="Times New Roman" w:eastAsia="Times New Roman" w:hAnsi="Times New Roman" w:cs="Times New Roman"/>
      <w:b/>
      <w:bCs/>
      <w:sz w:val="36"/>
      <w:szCs w:val="36"/>
    </w:rPr>
  </w:style>
  <w:style w:type="character" w:customStyle="1" w:styleId="highwire-citation-authors">
    <w:name w:val="highwire-citation-authors"/>
    <w:basedOn w:val="DefaultParagraphFont"/>
    <w:rsid w:val="00ED7821"/>
  </w:style>
  <w:style w:type="character" w:customStyle="1" w:styleId="highwire-citation-author">
    <w:name w:val="highwire-citation-author"/>
    <w:basedOn w:val="DefaultParagraphFont"/>
    <w:rsid w:val="00ED7821"/>
  </w:style>
  <w:style w:type="character" w:customStyle="1" w:styleId="apple-converted-space">
    <w:name w:val="apple-converted-space"/>
    <w:basedOn w:val="DefaultParagraphFont"/>
    <w:rsid w:val="00ED7821"/>
  </w:style>
  <w:style w:type="character" w:customStyle="1" w:styleId="highwire-cite-metadata-date">
    <w:name w:val="highwire-cite-metadata-date"/>
    <w:basedOn w:val="DefaultParagraphFont"/>
    <w:rsid w:val="00ED7821"/>
  </w:style>
  <w:style w:type="character" w:customStyle="1" w:styleId="label">
    <w:name w:val="label"/>
    <w:basedOn w:val="DefaultParagraphFont"/>
    <w:rsid w:val="00ED7821"/>
  </w:style>
  <w:style w:type="character" w:styleId="Hyperlink">
    <w:name w:val="Hyperlink"/>
    <w:basedOn w:val="DefaultParagraphFont"/>
    <w:uiPriority w:val="99"/>
    <w:semiHidden/>
    <w:unhideWhenUsed/>
    <w:rsid w:val="00ED7821"/>
    <w:rPr>
      <w:color w:val="0000FF"/>
      <w:u w:val="single"/>
    </w:rPr>
  </w:style>
  <w:style w:type="paragraph" w:styleId="NormalWeb">
    <w:name w:val="Normal (Web)"/>
    <w:basedOn w:val="Normal"/>
    <w:uiPriority w:val="99"/>
    <w:semiHidden/>
    <w:unhideWhenUsed/>
    <w:rsid w:val="00ED78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78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8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78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8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7821"/>
    <w:rPr>
      <w:rFonts w:ascii="Times New Roman" w:eastAsia="Times New Roman" w:hAnsi="Times New Roman" w:cs="Times New Roman"/>
      <w:b/>
      <w:bCs/>
      <w:sz w:val="36"/>
      <w:szCs w:val="36"/>
    </w:rPr>
  </w:style>
  <w:style w:type="character" w:customStyle="1" w:styleId="highwire-citation-authors">
    <w:name w:val="highwire-citation-authors"/>
    <w:basedOn w:val="DefaultParagraphFont"/>
    <w:rsid w:val="00ED7821"/>
  </w:style>
  <w:style w:type="character" w:customStyle="1" w:styleId="highwire-citation-author">
    <w:name w:val="highwire-citation-author"/>
    <w:basedOn w:val="DefaultParagraphFont"/>
    <w:rsid w:val="00ED7821"/>
  </w:style>
  <w:style w:type="character" w:customStyle="1" w:styleId="apple-converted-space">
    <w:name w:val="apple-converted-space"/>
    <w:basedOn w:val="DefaultParagraphFont"/>
    <w:rsid w:val="00ED7821"/>
  </w:style>
  <w:style w:type="character" w:customStyle="1" w:styleId="highwire-cite-metadata-date">
    <w:name w:val="highwire-cite-metadata-date"/>
    <w:basedOn w:val="DefaultParagraphFont"/>
    <w:rsid w:val="00ED7821"/>
  </w:style>
  <w:style w:type="character" w:customStyle="1" w:styleId="label">
    <w:name w:val="label"/>
    <w:basedOn w:val="DefaultParagraphFont"/>
    <w:rsid w:val="00ED7821"/>
  </w:style>
  <w:style w:type="character" w:styleId="Hyperlink">
    <w:name w:val="Hyperlink"/>
    <w:basedOn w:val="DefaultParagraphFont"/>
    <w:uiPriority w:val="99"/>
    <w:semiHidden/>
    <w:unhideWhenUsed/>
    <w:rsid w:val="00ED7821"/>
    <w:rPr>
      <w:color w:val="0000FF"/>
      <w:u w:val="single"/>
    </w:rPr>
  </w:style>
  <w:style w:type="paragraph" w:styleId="NormalWeb">
    <w:name w:val="Normal (Web)"/>
    <w:basedOn w:val="Normal"/>
    <w:uiPriority w:val="99"/>
    <w:semiHidden/>
    <w:unhideWhenUsed/>
    <w:rsid w:val="00ED78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78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317580">
      <w:bodyDiv w:val="1"/>
      <w:marLeft w:val="0"/>
      <w:marRight w:val="0"/>
      <w:marTop w:val="0"/>
      <w:marBottom w:val="0"/>
      <w:divBdr>
        <w:top w:val="none" w:sz="0" w:space="0" w:color="auto"/>
        <w:left w:val="none" w:sz="0" w:space="0" w:color="auto"/>
        <w:bottom w:val="none" w:sz="0" w:space="0" w:color="auto"/>
        <w:right w:val="none" w:sz="0" w:space="0" w:color="auto"/>
      </w:divBdr>
      <w:divsChild>
        <w:div w:id="248731100">
          <w:marLeft w:val="-113"/>
          <w:marRight w:val="-113"/>
          <w:marTop w:val="0"/>
          <w:marBottom w:val="0"/>
          <w:divBdr>
            <w:top w:val="none" w:sz="0" w:space="0" w:color="auto"/>
            <w:left w:val="none" w:sz="0" w:space="0" w:color="auto"/>
            <w:bottom w:val="none" w:sz="0" w:space="0" w:color="auto"/>
            <w:right w:val="none" w:sz="0" w:space="0" w:color="auto"/>
          </w:divBdr>
          <w:divsChild>
            <w:div w:id="586184886">
              <w:marLeft w:val="722"/>
              <w:marRight w:val="0"/>
              <w:marTop w:val="0"/>
              <w:marBottom w:val="0"/>
              <w:divBdr>
                <w:top w:val="none" w:sz="0" w:space="0" w:color="auto"/>
                <w:left w:val="none" w:sz="0" w:space="0" w:color="auto"/>
                <w:bottom w:val="none" w:sz="0" w:space="0" w:color="auto"/>
                <w:right w:val="none" w:sz="0" w:space="0" w:color="auto"/>
              </w:divBdr>
              <w:divsChild>
                <w:div w:id="2009089563">
                  <w:marLeft w:val="0"/>
                  <w:marRight w:val="0"/>
                  <w:marTop w:val="0"/>
                  <w:marBottom w:val="0"/>
                  <w:divBdr>
                    <w:top w:val="none" w:sz="0" w:space="0" w:color="auto"/>
                    <w:left w:val="none" w:sz="0" w:space="0" w:color="auto"/>
                    <w:bottom w:val="none" w:sz="0" w:space="0" w:color="auto"/>
                    <w:right w:val="none" w:sz="0" w:space="0" w:color="auto"/>
                  </w:divBdr>
                  <w:divsChild>
                    <w:div w:id="1861503848">
                      <w:marLeft w:val="0"/>
                      <w:marRight w:val="0"/>
                      <w:marTop w:val="0"/>
                      <w:marBottom w:val="0"/>
                      <w:divBdr>
                        <w:top w:val="none" w:sz="0" w:space="0" w:color="auto"/>
                        <w:left w:val="none" w:sz="0" w:space="0" w:color="auto"/>
                        <w:bottom w:val="none" w:sz="0" w:space="0" w:color="auto"/>
                        <w:right w:val="none" w:sz="0" w:space="0" w:color="auto"/>
                      </w:divBdr>
                      <w:divsChild>
                        <w:div w:id="739519234">
                          <w:marLeft w:val="0"/>
                          <w:marRight w:val="0"/>
                          <w:marTop w:val="0"/>
                          <w:marBottom w:val="0"/>
                          <w:divBdr>
                            <w:top w:val="none" w:sz="0" w:space="0" w:color="auto"/>
                            <w:left w:val="none" w:sz="0" w:space="0" w:color="auto"/>
                            <w:bottom w:val="none" w:sz="0" w:space="0" w:color="auto"/>
                            <w:right w:val="none" w:sz="0" w:space="0" w:color="auto"/>
                          </w:divBdr>
                          <w:divsChild>
                            <w:div w:id="509881378">
                              <w:marLeft w:val="0"/>
                              <w:marRight w:val="0"/>
                              <w:marTop w:val="0"/>
                              <w:marBottom w:val="0"/>
                              <w:divBdr>
                                <w:top w:val="none" w:sz="0" w:space="0" w:color="auto"/>
                                <w:left w:val="none" w:sz="0" w:space="0" w:color="auto"/>
                                <w:bottom w:val="none" w:sz="0" w:space="0" w:color="auto"/>
                                <w:right w:val="none" w:sz="0" w:space="0" w:color="auto"/>
                              </w:divBdr>
                              <w:divsChild>
                                <w:div w:id="2127037007">
                                  <w:marLeft w:val="0"/>
                                  <w:marRight w:val="0"/>
                                  <w:marTop w:val="0"/>
                                  <w:marBottom w:val="0"/>
                                  <w:divBdr>
                                    <w:top w:val="none" w:sz="0" w:space="0" w:color="auto"/>
                                    <w:left w:val="none" w:sz="0" w:space="0" w:color="auto"/>
                                    <w:bottom w:val="none" w:sz="0" w:space="0" w:color="auto"/>
                                    <w:right w:val="none" w:sz="0" w:space="0" w:color="auto"/>
                                  </w:divBdr>
                                  <w:divsChild>
                                    <w:div w:id="135951458">
                                      <w:marLeft w:val="0"/>
                                      <w:marRight w:val="0"/>
                                      <w:marTop w:val="0"/>
                                      <w:marBottom w:val="0"/>
                                      <w:divBdr>
                                        <w:top w:val="none" w:sz="0" w:space="0" w:color="auto"/>
                                        <w:left w:val="none" w:sz="0" w:space="0" w:color="auto"/>
                                        <w:bottom w:val="none" w:sz="0" w:space="0" w:color="auto"/>
                                        <w:right w:val="none" w:sz="0" w:space="0" w:color="auto"/>
                                      </w:divBdr>
                                      <w:divsChild>
                                        <w:div w:id="1362196574">
                                          <w:marLeft w:val="0"/>
                                          <w:marRight w:val="0"/>
                                          <w:marTop w:val="225"/>
                                          <w:marBottom w:val="0"/>
                                          <w:divBdr>
                                            <w:top w:val="none" w:sz="0" w:space="0" w:color="auto"/>
                                            <w:left w:val="none" w:sz="0" w:space="0" w:color="auto"/>
                                            <w:bottom w:val="none" w:sz="0" w:space="0" w:color="auto"/>
                                            <w:right w:val="none" w:sz="0" w:space="0" w:color="auto"/>
                                          </w:divBdr>
                                        </w:div>
                                        <w:div w:id="831409184">
                                          <w:marLeft w:val="0"/>
                                          <w:marRight w:val="0"/>
                                          <w:marTop w:val="450"/>
                                          <w:marBottom w:val="0"/>
                                          <w:divBdr>
                                            <w:top w:val="none" w:sz="0" w:space="0" w:color="auto"/>
                                            <w:left w:val="none" w:sz="0" w:space="0" w:color="auto"/>
                                            <w:bottom w:val="none" w:sz="0" w:space="0" w:color="auto"/>
                                            <w:right w:val="none" w:sz="0" w:space="0" w:color="auto"/>
                                          </w:divBdr>
                                          <w:divsChild>
                                            <w:div w:id="181344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248755">
          <w:marLeft w:val="-113"/>
          <w:marRight w:val="-113"/>
          <w:marTop w:val="0"/>
          <w:marBottom w:val="0"/>
          <w:divBdr>
            <w:top w:val="none" w:sz="0" w:space="0" w:color="auto"/>
            <w:left w:val="none" w:sz="0" w:space="0" w:color="auto"/>
            <w:bottom w:val="none" w:sz="0" w:space="0" w:color="auto"/>
            <w:right w:val="none" w:sz="0" w:space="0" w:color="auto"/>
          </w:divBdr>
          <w:divsChild>
            <w:div w:id="1234466008">
              <w:marLeft w:val="722"/>
              <w:marRight w:val="0"/>
              <w:marTop w:val="0"/>
              <w:marBottom w:val="0"/>
              <w:divBdr>
                <w:top w:val="none" w:sz="0" w:space="0" w:color="auto"/>
                <w:left w:val="none" w:sz="0" w:space="0" w:color="auto"/>
                <w:bottom w:val="none" w:sz="0" w:space="0" w:color="auto"/>
                <w:right w:val="none" w:sz="0" w:space="0" w:color="auto"/>
              </w:divBdr>
              <w:divsChild>
                <w:div w:id="978339069">
                  <w:marLeft w:val="0"/>
                  <w:marRight w:val="0"/>
                  <w:marTop w:val="0"/>
                  <w:marBottom w:val="0"/>
                  <w:divBdr>
                    <w:top w:val="none" w:sz="0" w:space="0" w:color="auto"/>
                    <w:left w:val="none" w:sz="0" w:space="0" w:color="auto"/>
                    <w:bottom w:val="none" w:sz="0" w:space="0" w:color="auto"/>
                    <w:right w:val="none" w:sz="0" w:space="0" w:color="auto"/>
                  </w:divBdr>
                  <w:divsChild>
                    <w:div w:id="252279478">
                      <w:marLeft w:val="0"/>
                      <w:marRight w:val="0"/>
                      <w:marTop w:val="0"/>
                      <w:marBottom w:val="0"/>
                      <w:divBdr>
                        <w:top w:val="none" w:sz="0" w:space="0" w:color="auto"/>
                        <w:left w:val="none" w:sz="0" w:space="0" w:color="auto"/>
                        <w:bottom w:val="none" w:sz="0" w:space="0" w:color="auto"/>
                        <w:right w:val="none" w:sz="0" w:space="0" w:color="auto"/>
                      </w:divBdr>
                      <w:divsChild>
                        <w:div w:id="2066560316">
                          <w:marLeft w:val="0"/>
                          <w:marRight w:val="0"/>
                          <w:marTop w:val="0"/>
                          <w:marBottom w:val="0"/>
                          <w:divBdr>
                            <w:top w:val="none" w:sz="0" w:space="0" w:color="auto"/>
                            <w:left w:val="none" w:sz="0" w:space="0" w:color="auto"/>
                            <w:bottom w:val="none" w:sz="0" w:space="0" w:color="auto"/>
                            <w:right w:val="none" w:sz="0" w:space="0" w:color="auto"/>
                          </w:divBdr>
                          <w:divsChild>
                            <w:div w:id="1858689550">
                              <w:marLeft w:val="0"/>
                              <w:marRight w:val="0"/>
                              <w:marTop w:val="0"/>
                              <w:marBottom w:val="0"/>
                              <w:divBdr>
                                <w:top w:val="none" w:sz="0" w:space="0" w:color="auto"/>
                                <w:left w:val="none" w:sz="0" w:space="0" w:color="auto"/>
                                <w:bottom w:val="none" w:sz="0" w:space="0" w:color="auto"/>
                                <w:right w:val="none" w:sz="0" w:space="0" w:color="auto"/>
                              </w:divBdr>
                              <w:divsChild>
                                <w:div w:id="18427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350916">
                          <w:marLeft w:val="0"/>
                          <w:marRight w:val="0"/>
                          <w:marTop w:val="0"/>
                          <w:marBottom w:val="0"/>
                          <w:divBdr>
                            <w:top w:val="none" w:sz="0" w:space="0" w:color="auto"/>
                            <w:left w:val="none" w:sz="0" w:space="0" w:color="auto"/>
                            <w:bottom w:val="none" w:sz="0" w:space="0" w:color="auto"/>
                            <w:right w:val="none" w:sz="0" w:space="0" w:color="auto"/>
                          </w:divBdr>
                          <w:divsChild>
                            <w:div w:id="569510135">
                              <w:marLeft w:val="0"/>
                              <w:marRight w:val="0"/>
                              <w:marTop w:val="0"/>
                              <w:marBottom w:val="0"/>
                              <w:divBdr>
                                <w:top w:val="none" w:sz="0" w:space="0" w:color="auto"/>
                                <w:left w:val="none" w:sz="0" w:space="0" w:color="auto"/>
                                <w:bottom w:val="none" w:sz="0" w:space="0" w:color="auto"/>
                                <w:right w:val="none" w:sz="0" w:space="0" w:color="auto"/>
                              </w:divBdr>
                              <w:divsChild>
                                <w:div w:id="655300450">
                                  <w:marLeft w:val="0"/>
                                  <w:marRight w:val="0"/>
                                  <w:marTop w:val="0"/>
                                  <w:marBottom w:val="0"/>
                                  <w:divBdr>
                                    <w:top w:val="none" w:sz="0" w:space="0" w:color="auto"/>
                                    <w:left w:val="none" w:sz="0" w:space="0" w:color="auto"/>
                                    <w:bottom w:val="none" w:sz="0" w:space="0" w:color="auto"/>
                                    <w:right w:val="none" w:sz="0" w:space="0" w:color="auto"/>
                                  </w:divBdr>
                                  <w:divsChild>
                                    <w:div w:id="1888906005">
                                      <w:marLeft w:val="0"/>
                                      <w:marRight w:val="0"/>
                                      <w:marTop w:val="0"/>
                                      <w:marBottom w:val="0"/>
                                      <w:divBdr>
                                        <w:top w:val="none" w:sz="0" w:space="0" w:color="auto"/>
                                        <w:left w:val="none" w:sz="0" w:space="0" w:color="auto"/>
                                        <w:bottom w:val="none" w:sz="0" w:space="0" w:color="auto"/>
                                        <w:right w:val="none" w:sz="0" w:space="0" w:color="auto"/>
                                      </w:divBdr>
                                      <w:divsChild>
                                        <w:div w:id="747923923">
                                          <w:marLeft w:val="0"/>
                                          <w:marRight w:val="0"/>
                                          <w:marTop w:val="0"/>
                                          <w:marBottom w:val="0"/>
                                          <w:divBdr>
                                            <w:top w:val="none" w:sz="0" w:space="0" w:color="auto"/>
                                            <w:left w:val="none" w:sz="0" w:space="0" w:color="auto"/>
                                            <w:bottom w:val="none" w:sz="0" w:space="0" w:color="auto"/>
                                            <w:right w:val="none" w:sz="0" w:space="0" w:color="auto"/>
                                          </w:divBdr>
                                          <w:divsChild>
                                            <w:div w:id="1420711713">
                                              <w:marLeft w:val="0"/>
                                              <w:marRight w:val="0"/>
                                              <w:marTop w:val="0"/>
                                              <w:marBottom w:val="0"/>
                                              <w:divBdr>
                                                <w:top w:val="none" w:sz="0" w:space="0" w:color="auto"/>
                                                <w:left w:val="none" w:sz="0" w:space="0" w:color="auto"/>
                                                <w:bottom w:val="none" w:sz="0" w:space="0" w:color="auto"/>
                                                <w:right w:val="none" w:sz="0" w:space="0" w:color="auto"/>
                                              </w:divBdr>
                                              <w:divsChild>
                                                <w:div w:id="1884127009">
                                                  <w:marLeft w:val="0"/>
                                                  <w:marRight w:val="0"/>
                                                  <w:marTop w:val="0"/>
                                                  <w:marBottom w:val="0"/>
                                                  <w:divBdr>
                                                    <w:top w:val="none" w:sz="0" w:space="0" w:color="auto"/>
                                                    <w:left w:val="none" w:sz="0" w:space="0" w:color="auto"/>
                                                    <w:bottom w:val="none" w:sz="0" w:space="0" w:color="auto"/>
                                                    <w:right w:val="none" w:sz="0" w:space="0" w:color="auto"/>
                                                  </w:divBdr>
                                                  <w:divsChild>
                                                    <w:div w:id="1915125542">
                                                      <w:marLeft w:val="0"/>
                                                      <w:marRight w:val="0"/>
                                                      <w:marTop w:val="0"/>
                                                      <w:marBottom w:val="0"/>
                                                      <w:divBdr>
                                                        <w:top w:val="none" w:sz="0" w:space="0" w:color="auto"/>
                                                        <w:left w:val="none" w:sz="0" w:space="0" w:color="auto"/>
                                                        <w:bottom w:val="none" w:sz="0" w:space="0" w:color="auto"/>
                                                        <w:right w:val="none" w:sz="0" w:space="0" w:color="auto"/>
                                                      </w:divBdr>
                                                      <w:divsChild>
                                                        <w:div w:id="944651258">
                                                          <w:marLeft w:val="0"/>
                                                          <w:marRight w:val="0"/>
                                                          <w:marTop w:val="0"/>
                                                          <w:marBottom w:val="0"/>
                                                          <w:divBdr>
                                                            <w:top w:val="none" w:sz="0" w:space="0" w:color="auto"/>
                                                            <w:left w:val="none" w:sz="0" w:space="0" w:color="auto"/>
                                                            <w:bottom w:val="none" w:sz="0" w:space="0" w:color="auto"/>
                                                            <w:right w:val="none" w:sz="0" w:space="0" w:color="auto"/>
                                                          </w:divBdr>
                                                          <w:divsChild>
                                                            <w:div w:id="1713378180">
                                                              <w:marLeft w:val="0"/>
                                                              <w:marRight w:val="0"/>
                                                              <w:marTop w:val="0"/>
                                                              <w:marBottom w:val="0"/>
                                                              <w:divBdr>
                                                                <w:top w:val="none" w:sz="0" w:space="0" w:color="auto"/>
                                                                <w:left w:val="none" w:sz="0" w:space="0" w:color="auto"/>
                                                                <w:bottom w:val="none" w:sz="0" w:space="0" w:color="auto"/>
                                                                <w:right w:val="none" w:sz="0" w:space="0" w:color="auto"/>
                                                              </w:divBdr>
                                                              <w:divsChild>
                                                                <w:div w:id="262537686">
                                                                  <w:marLeft w:val="0"/>
                                                                  <w:marRight w:val="0"/>
                                                                  <w:marTop w:val="0"/>
                                                                  <w:marBottom w:val="0"/>
                                                                  <w:divBdr>
                                                                    <w:top w:val="none" w:sz="0" w:space="0" w:color="auto"/>
                                                                    <w:left w:val="none" w:sz="0" w:space="0" w:color="auto"/>
                                                                    <w:bottom w:val="none" w:sz="0" w:space="0" w:color="auto"/>
                                                                    <w:right w:val="none" w:sz="0" w:space="0" w:color="auto"/>
                                                                  </w:divBdr>
                                                                  <w:divsChild>
                                                                    <w:div w:id="429663839">
                                                                      <w:marLeft w:val="0"/>
                                                                      <w:marRight w:val="0"/>
                                                                      <w:marTop w:val="0"/>
                                                                      <w:marBottom w:val="0"/>
                                                                      <w:divBdr>
                                                                        <w:top w:val="none" w:sz="0" w:space="0" w:color="auto"/>
                                                                        <w:left w:val="none" w:sz="0" w:space="0" w:color="auto"/>
                                                                        <w:bottom w:val="none" w:sz="0" w:space="0" w:color="auto"/>
                                                                        <w:right w:val="none" w:sz="0" w:space="0" w:color="auto"/>
                                                                      </w:divBdr>
                                                                      <w:divsChild>
                                                                        <w:div w:id="896283906">
                                                                          <w:marLeft w:val="0"/>
                                                                          <w:marRight w:val="0"/>
                                                                          <w:marTop w:val="0"/>
                                                                          <w:marBottom w:val="0"/>
                                                                          <w:divBdr>
                                                                            <w:top w:val="none" w:sz="0" w:space="0" w:color="auto"/>
                                                                            <w:left w:val="none" w:sz="0" w:space="0" w:color="auto"/>
                                                                            <w:bottom w:val="none" w:sz="0" w:space="0" w:color="auto"/>
                                                                            <w:right w:val="none" w:sz="0" w:space="0" w:color="auto"/>
                                                                          </w:divBdr>
                                                                          <w:divsChild>
                                                                            <w:div w:id="880172410">
                                                                              <w:marLeft w:val="0"/>
                                                                              <w:marRight w:val="0"/>
                                                                              <w:marTop w:val="0"/>
                                                                              <w:marBottom w:val="0"/>
                                                                              <w:divBdr>
                                                                                <w:top w:val="none" w:sz="0" w:space="0" w:color="auto"/>
                                                                                <w:left w:val="none" w:sz="0" w:space="0" w:color="auto"/>
                                                                                <w:bottom w:val="none" w:sz="0" w:space="0" w:color="auto"/>
                                                                                <w:right w:val="none" w:sz="0" w:space="0" w:color="auto"/>
                                                                              </w:divBdr>
                                                                              <w:divsChild>
                                                                                <w:div w:id="175501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rohan9_88</dc:creator>
  <cp:lastModifiedBy>Binnie</cp:lastModifiedBy>
  <cp:revision>2</cp:revision>
  <dcterms:created xsi:type="dcterms:W3CDTF">2016-09-27T02:39:00Z</dcterms:created>
  <dcterms:modified xsi:type="dcterms:W3CDTF">2016-09-27T02:39:00Z</dcterms:modified>
</cp:coreProperties>
</file>